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475" w:rsidRDefault="00584475"/>
    <w:p w:rsidR="00824F2A" w:rsidRDefault="00824F2A"/>
    <w:p w:rsidR="00824F2A" w:rsidRPr="008D15AB" w:rsidRDefault="00824F2A" w:rsidP="00824F2A">
      <w:pPr>
        <w:jc w:val="both"/>
        <w:rPr>
          <w:b/>
        </w:rPr>
      </w:pPr>
      <w:r w:rsidRPr="008D15AB">
        <w:rPr>
          <w:b/>
        </w:rPr>
        <w:t xml:space="preserve">НАРОДНО ЧИТАЛИЩЕ „ПРОСВЕТА </w:t>
      </w:r>
      <w:smartTag w:uri="urn:schemas-microsoft-com:office:smarttags" w:element="metricconverter">
        <w:smartTagPr>
          <w:attr w:name="ProductID" w:val="2005”"/>
        </w:smartTagPr>
        <w:r w:rsidRPr="008D15AB">
          <w:rPr>
            <w:b/>
          </w:rPr>
          <w:t>2005”</w:t>
        </w:r>
      </w:smartTag>
    </w:p>
    <w:p w:rsidR="00824F2A" w:rsidRPr="008D15AB" w:rsidRDefault="00824F2A" w:rsidP="00824F2A">
      <w:pPr>
        <w:ind w:right="-291"/>
        <w:jc w:val="both"/>
      </w:pPr>
      <w:r w:rsidRPr="008D15AB">
        <w:t>с.Целина, общ.Чирпан</w:t>
      </w:r>
      <w:r>
        <w:rPr>
          <w:lang w:val="en-US"/>
        </w:rPr>
        <w:t xml:space="preserve">, </w:t>
      </w:r>
      <w:proofErr w:type="spellStart"/>
      <w:r>
        <w:t>обл</w:t>
      </w:r>
      <w:proofErr w:type="spellEnd"/>
      <w:r>
        <w:t xml:space="preserve">.Стара Загора </w:t>
      </w:r>
      <w:r w:rsidRPr="008D15AB">
        <w:t xml:space="preserve"> тел. 041338/260 ; 0899908948</w:t>
      </w:r>
    </w:p>
    <w:p w:rsidR="00824F2A" w:rsidRPr="008D15AB" w:rsidRDefault="00824F2A" w:rsidP="00824F2A">
      <w:pPr>
        <w:jc w:val="both"/>
      </w:pPr>
    </w:p>
    <w:p w:rsidR="00824F2A" w:rsidRPr="008D15AB" w:rsidRDefault="00824F2A" w:rsidP="00824F2A">
      <w:pPr>
        <w:jc w:val="both"/>
      </w:pPr>
      <w:r w:rsidRPr="008D15AB">
        <w:t xml:space="preserve">   Настоящият Устав на Народно Читалище „Просвета</w:t>
      </w:r>
      <w:r w:rsidRPr="008D15AB">
        <w:rPr>
          <w:lang w:val="ru-RU"/>
        </w:rPr>
        <w:t xml:space="preserve"> 2005</w:t>
      </w:r>
      <w:r w:rsidRPr="008D15AB">
        <w:t xml:space="preserve"> ”  с.Целина е разгледан и одобрен на заседание на читалищното настоятелство  от  </w:t>
      </w:r>
      <w:r>
        <w:rPr>
          <w:lang w:val="ru-RU"/>
        </w:rPr>
        <w:t>20</w:t>
      </w:r>
      <w:r w:rsidRPr="008D15AB">
        <w:t>.0</w:t>
      </w:r>
      <w:r>
        <w:rPr>
          <w:lang w:val="ru-RU"/>
        </w:rPr>
        <w:t>3</w:t>
      </w:r>
      <w:r w:rsidRPr="008D15AB">
        <w:t>.201</w:t>
      </w:r>
      <w:r>
        <w:rPr>
          <w:lang w:val="ru-RU"/>
        </w:rPr>
        <w:t>9</w:t>
      </w:r>
      <w:r w:rsidRPr="008D15AB">
        <w:t>година.</w:t>
      </w:r>
    </w:p>
    <w:p w:rsidR="00824F2A" w:rsidRPr="008D15AB" w:rsidRDefault="00824F2A" w:rsidP="00824F2A">
      <w:pPr>
        <w:jc w:val="both"/>
      </w:pPr>
    </w:p>
    <w:p w:rsidR="00824F2A" w:rsidRPr="00F96E74" w:rsidRDefault="00824F2A" w:rsidP="00824F2A">
      <w:pPr>
        <w:jc w:val="both"/>
        <w:rPr>
          <w:b/>
          <w:sz w:val="28"/>
          <w:szCs w:val="28"/>
        </w:rPr>
      </w:pPr>
      <w:r w:rsidRPr="00F96E74">
        <w:rPr>
          <w:sz w:val="28"/>
          <w:szCs w:val="28"/>
        </w:rPr>
        <w:t xml:space="preserve">                                          </w:t>
      </w:r>
      <w:r w:rsidRPr="00F96E74">
        <w:rPr>
          <w:b/>
          <w:sz w:val="28"/>
          <w:szCs w:val="28"/>
        </w:rPr>
        <w:t>УСТАВ</w:t>
      </w:r>
    </w:p>
    <w:p w:rsidR="00824F2A" w:rsidRPr="00F96E74" w:rsidRDefault="00824F2A" w:rsidP="00824F2A">
      <w:pPr>
        <w:ind w:right="-716"/>
        <w:jc w:val="both"/>
        <w:rPr>
          <w:b/>
          <w:sz w:val="28"/>
          <w:szCs w:val="28"/>
        </w:rPr>
      </w:pPr>
      <w:r w:rsidRPr="00F96E74">
        <w:rPr>
          <w:b/>
          <w:sz w:val="28"/>
          <w:szCs w:val="28"/>
        </w:rPr>
        <w:t xml:space="preserve">    на Народно читалище „Просвета </w:t>
      </w:r>
      <w:smartTag w:uri="urn:schemas-microsoft-com:office:smarttags" w:element="metricconverter">
        <w:smartTagPr>
          <w:attr w:name="ProductID" w:val="2005”"/>
        </w:smartTagPr>
        <w:r w:rsidRPr="00F96E74">
          <w:rPr>
            <w:b/>
            <w:sz w:val="28"/>
            <w:szCs w:val="28"/>
          </w:rPr>
          <w:t>2005”</w:t>
        </w:r>
      </w:smartTag>
      <w:r w:rsidRPr="00F96E74">
        <w:rPr>
          <w:b/>
          <w:sz w:val="28"/>
          <w:szCs w:val="28"/>
        </w:rPr>
        <w:t xml:space="preserve"> – с.Целина </w:t>
      </w:r>
    </w:p>
    <w:p w:rsidR="00824F2A" w:rsidRPr="00F96E74" w:rsidRDefault="00824F2A" w:rsidP="00824F2A">
      <w:pPr>
        <w:ind w:right="-716"/>
        <w:jc w:val="both"/>
        <w:rPr>
          <w:b/>
          <w:sz w:val="28"/>
          <w:szCs w:val="28"/>
        </w:rPr>
      </w:pPr>
      <w:r w:rsidRPr="00F96E74">
        <w:rPr>
          <w:b/>
          <w:sz w:val="28"/>
          <w:szCs w:val="28"/>
        </w:rPr>
        <w:t xml:space="preserve">          с.Целина, общ.Чирпан, </w:t>
      </w:r>
      <w:proofErr w:type="spellStart"/>
      <w:r w:rsidRPr="00F96E74">
        <w:rPr>
          <w:b/>
          <w:sz w:val="28"/>
          <w:szCs w:val="28"/>
        </w:rPr>
        <w:t>обл</w:t>
      </w:r>
      <w:proofErr w:type="spellEnd"/>
      <w:r w:rsidRPr="00F96E74">
        <w:rPr>
          <w:b/>
          <w:sz w:val="28"/>
          <w:szCs w:val="28"/>
        </w:rPr>
        <w:t>.Стара Загора</w:t>
      </w:r>
    </w:p>
    <w:p w:rsidR="00824F2A" w:rsidRPr="008D15AB" w:rsidRDefault="00824F2A" w:rsidP="00824F2A">
      <w:pPr>
        <w:ind w:right="-716"/>
        <w:jc w:val="both"/>
        <w:rPr>
          <w:b/>
        </w:rPr>
      </w:pPr>
    </w:p>
    <w:p w:rsidR="00824F2A" w:rsidRPr="008D15AB" w:rsidRDefault="00824F2A" w:rsidP="00824F2A">
      <w:pPr>
        <w:ind w:right="-716"/>
        <w:jc w:val="both"/>
        <w:rPr>
          <w:b/>
        </w:rPr>
      </w:pPr>
    </w:p>
    <w:p w:rsidR="00824F2A" w:rsidRPr="008D15AB" w:rsidRDefault="00824F2A" w:rsidP="00824F2A">
      <w:pPr>
        <w:ind w:right="-716"/>
        <w:jc w:val="both"/>
        <w:rPr>
          <w:b/>
        </w:rPr>
      </w:pPr>
      <w:r w:rsidRPr="008D15AB">
        <w:t xml:space="preserve">                                 </w:t>
      </w:r>
      <w:r w:rsidRPr="008D15AB">
        <w:rPr>
          <w:b/>
        </w:rPr>
        <w:t>ГЛАВА ПЪРВА</w:t>
      </w:r>
    </w:p>
    <w:p w:rsidR="00824F2A" w:rsidRPr="008D15AB" w:rsidRDefault="00824F2A" w:rsidP="00824F2A">
      <w:pPr>
        <w:ind w:right="-716"/>
        <w:jc w:val="both"/>
        <w:rPr>
          <w:b/>
        </w:rPr>
      </w:pPr>
      <w:r w:rsidRPr="008D15AB">
        <w:rPr>
          <w:b/>
        </w:rPr>
        <w:t xml:space="preserve">                           ОБЩИ ПОЛОЖЕНИЯ</w:t>
      </w:r>
    </w:p>
    <w:p w:rsidR="00824F2A" w:rsidRPr="008D15AB" w:rsidRDefault="00824F2A" w:rsidP="00824F2A">
      <w:pPr>
        <w:ind w:right="-716"/>
        <w:jc w:val="both"/>
      </w:pPr>
      <w:r w:rsidRPr="008D15AB">
        <w:t xml:space="preserve">       Чл.1. С този устав, съобразен със Закона за народните читалища (</w:t>
      </w:r>
      <w:proofErr w:type="spellStart"/>
      <w:r w:rsidRPr="008D15AB">
        <w:t>Обн</w:t>
      </w:r>
      <w:proofErr w:type="spellEnd"/>
      <w:r w:rsidRPr="008D15AB">
        <w:t>.,ДВ, бр.89 от 22.10.1996г., изм., бр.95 от 21.10. 1997г., бр.90 от 15.10.1999г., бр.28 от 01.04.2005г., в сила от 01.04.2005г., бр.94 от 25.11.2005г., в сила от 25.11.2005г., бр.108 от 29.12.2006г., в сила от 01.07.2007г., изм. и доп., бр. 42 от 05.06.2009г.,  изм., бр.74 от 15.09.2009г., в сила от 15.09.2009г.</w:t>
      </w:r>
      <w:r>
        <w:t>,</w:t>
      </w:r>
      <w:r w:rsidRPr="006F70EB">
        <w:rPr>
          <w:rFonts w:ascii="Verdana" w:hAnsi="Verdana"/>
          <w:color w:val="000000"/>
          <w:sz w:val="18"/>
          <w:szCs w:val="18"/>
          <w:shd w:val="clear" w:color="auto" w:fill="FEFEFE"/>
        </w:rPr>
        <w:t xml:space="preserve"> </w:t>
      </w:r>
      <w:r w:rsidRPr="0096278F">
        <w:rPr>
          <w:color w:val="000000"/>
          <w:shd w:val="clear" w:color="auto" w:fill="FEFEFE"/>
        </w:rPr>
        <w:t>изм. ДВ. бр.47 от 22 Юни 2010г., изм. ДВ. бр.97 от 10 Декември 2010г., изм. ДВ. бр.68 от 2 Август 2013г., изм. ДВ. бр.74 от 20 Септември 2016г., изм. ДВ. бр.102 от 22 Декември 2017г., изм. ДВ. бр.7 от 19 Януари 2018г</w:t>
      </w:r>
      <w:r w:rsidRPr="0096278F">
        <w:rPr>
          <w:rFonts w:ascii="Verdana" w:hAnsi="Verdana"/>
          <w:color w:val="000000"/>
          <w:shd w:val="clear" w:color="auto" w:fill="FEFEFE"/>
        </w:rPr>
        <w:t>.</w:t>
      </w:r>
      <w:r w:rsidRPr="0096278F">
        <w:t>)</w:t>
      </w:r>
      <w:r w:rsidRPr="008D15AB">
        <w:t xml:space="preserve"> се уреждат основните положения на вътрешно нормативната уредба на читалището в зависимост от специфичните условия, при които се развива неговата дейност.</w:t>
      </w:r>
    </w:p>
    <w:p w:rsidR="00824F2A" w:rsidRPr="008D15AB" w:rsidRDefault="00824F2A" w:rsidP="00824F2A">
      <w:pPr>
        <w:ind w:right="-716"/>
        <w:jc w:val="both"/>
      </w:pPr>
      <w:r w:rsidRPr="008D15AB">
        <w:t xml:space="preserve">        </w:t>
      </w:r>
    </w:p>
    <w:p w:rsidR="00824F2A" w:rsidRPr="008D15AB" w:rsidRDefault="00824F2A" w:rsidP="00824F2A">
      <w:pPr>
        <w:jc w:val="both"/>
      </w:pPr>
      <w:r>
        <w:t xml:space="preserve">     Чл.2 </w:t>
      </w:r>
      <w:r w:rsidRPr="008D15AB">
        <w:t xml:space="preserve">(1).Народно читалище „Просвета 2005”с.Целина е обществено самоуправляващо се българско културно-просветно сдружение в с.Целина, което изпълнява и държавно културно-просветни задачи. </w:t>
      </w:r>
    </w:p>
    <w:p w:rsidR="00824F2A" w:rsidRPr="008D15AB" w:rsidRDefault="00824F2A" w:rsidP="00824F2A">
      <w:pPr>
        <w:jc w:val="both"/>
      </w:pPr>
      <w:r w:rsidRPr="008D15AB">
        <w:t xml:space="preserve">              (2)  Народно читалище”Просвета 2005”с.Целина не е политическа организация и в него могат да членуват всички физически лица без ограничения на възраст и пол, политически и религиозни възгледи и етническо самосъзнание. </w:t>
      </w:r>
    </w:p>
    <w:p w:rsidR="00824F2A" w:rsidRPr="008D15AB" w:rsidRDefault="00824F2A" w:rsidP="00824F2A">
      <w:pPr>
        <w:jc w:val="both"/>
      </w:pPr>
      <w:r w:rsidRPr="008D15AB">
        <w:t xml:space="preserve">      Чл.3.(1). Народно читалище”Просвета 2005”с.Целина е юридическо лице с нестопанска цел, управление, създадено и работещо в обществена полза , в съответствие със Закона за народните читалища  и този устав.</w:t>
      </w:r>
    </w:p>
    <w:p w:rsidR="00824F2A" w:rsidRPr="008D15AB" w:rsidRDefault="00824F2A" w:rsidP="00824F2A">
      <w:pPr>
        <w:jc w:val="both"/>
      </w:pPr>
      <w:r w:rsidRPr="008D15AB">
        <w:t xml:space="preserve">     </w:t>
      </w:r>
      <w:r>
        <w:t xml:space="preserve">         </w:t>
      </w:r>
      <w:r w:rsidRPr="008D15AB">
        <w:t xml:space="preserve"> (2).  Читалището е вписано в Регистъра на Министерството на културата под № 3127.</w:t>
      </w:r>
    </w:p>
    <w:p w:rsidR="00824F2A" w:rsidRPr="008D15AB" w:rsidRDefault="00824F2A" w:rsidP="00824F2A">
      <w:pPr>
        <w:jc w:val="both"/>
        <w:rPr>
          <w:lang w:val="ru-RU"/>
        </w:rPr>
      </w:pPr>
      <w:r w:rsidRPr="008D15AB">
        <w:t xml:space="preserve">      </w:t>
      </w:r>
      <w:r>
        <w:t xml:space="preserve">         </w:t>
      </w:r>
      <w:r w:rsidRPr="008D15AB">
        <w:t xml:space="preserve">(3). Наименованието на народното читалище трябва да е изписано на български език  и да не наранява добрите нрави. Към наименованието на читалището се добавя и годината на неговото първоначално създаване. </w:t>
      </w:r>
    </w:p>
    <w:p w:rsidR="00824F2A" w:rsidRPr="008D15AB" w:rsidRDefault="00824F2A" w:rsidP="00824F2A">
      <w:pPr>
        <w:jc w:val="both"/>
        <w:rPr>
          <w:lang w:val="ru-RU"/>
        </w:rPr>
      </w:pPr>
    </w:p>
    <w:p w:rsidR="00824F2A" w:rsidRPr="008D15AB" w:rsidRDefault="00824F2A" w:rsidP="00824F2A">
      <w:pPr>
        <w:jc w:val="both"/>
      </w:pPr>
      <w:r w:rsidRPr="008D15AB">
        <w:t xml:space="preserve">      </w:t>
      </w:r>
      <w:r>
        <w:t xml:space="preserve">         </w:t>
      </w:r>
      <w:r w:rsidRPr="008D15AB">
        <w:t xml:space="preserve">(4). Наименованието на Народното читалище е: Народно читалище”Просвета </w:t>
      </w:r>
      <w:smartTag w:uri="urn:schemas-microsoft-com:office:smarttags" w:element="metricconverter">
        <w:smartTagPr>
          <w:attr w:name="ProductID" w:val="2005”"/>
        </w:smartTagPr>
        <w:r w:rsidRPr="008D15AB">
          <w:t>2005”</w:t>
        </w:r>
      </w:smartTag>
      <w:r w:rsidRPr="008D15AB">
        <w:t xml:space="preserve"> с.Целина.</w:t>
      </w:r>
    </w:p>
    <w:p w:rsidR="00824F2A" w:rsidRPr="008D15AB" w:rsidRDefault="00824F2A" w:rsidP="00824F2A">
      <w:pPr>
        <w:jc w:val="both"/>
      </w:pPr>
      <w:r w:rsidRPr="008D15AB">
        <w:t xml:space="preserve">                           </w:t>
      </w:r>
    </w:p>
    <w:p w:rsidR="00824F2A" w:rsidRPr="008D15AB" w:rsidRDefault="00824F2A" w:rsidP="00824F2A">
      <w:pPr>
        <w:jc w:val="both"/>
        <w:rPr>
          <w:b/>
        </w:rPr>
      </w:pPr>
      <w:r w:rsidRPr="008D15AB">
        <w:t xml:space="preserve">                               </w:t>
      </w:r>
      <w:r w:rsidRPr="008D15AB">
        <w:rPr>
          <w:b/>
        </w:rPr>
        <w:t>ГЛАВА ВТОРА</w:t>
      </w:r>
    </w:p>
    <w:p w:rsidR="00824F2A" w:rsidRPr="008D15AB" w:rsidRDefault="00824F2A" w:rsidP="00824F2A">
      <w:pPr>
        <w:jc w:val="both"/>
        <w:rPr>
          <w:b/>
        </w:rPr>
      </w:pPr>
      <w:r w:rsidRPr="008D15AB">
        <w:rPr>
          <w:b/>
        </w:rPr>
        <w:t xml:space="preserve">                            ЦЕЛИ И ЗАДАЧИ   </w:t>
      </w:r>
    </w:p>
    <w:p w:rsidR="00824F2A" w:rsidRPr="008D15AB" w:rsidRDefault="00824F2A" w:rsidP="00824F2A">
      <w:pPr>
        <w:jc w:val="both"/>
      </w:pPr>
    </w:p>
    <w:p w:rsidR="00824F2A" w:rsidRPr="008D15AB" w:rsidRDefault="00824F2A" w:rsidP="00824F2A">
      <w:pPr>
        <w:jc w:val="both"/>
      </w:pPr>
      <w:r w:rsidRPr="008D15AB">
        <w:t xml:space="preserve">Чл.4.Целите на Народно читалище”Просвета </w:t>
      </w:r>
      <w:smartTag w:uri="urn:schemas-microsoft-com:office:smarttags" w:element="metricconverter">
        <w:smartTagPr>
          <w:attr w:name="ProductID" w:val="2005”"/>
        </w:smartTagPr>
        <w:r w:rsidRPr="008D15AB">
          <w:t>2005”</w:t>
        </w:r>
      </w:smartTag>
      <w:r w:rsidRPr="008D15AB">
        <w:t xml:space="preserve"> с.Целина са да задоволяват потребностите на гражданите свързани със:</w:t>
      </w:r>
    </w:p>
    <w:p w:rsidR="00824F2A" w:rsidRPr="008D15AB" w:rsidRDefault="00824F2A" w:rsidP="00824F2A">
      <w:pPr>
        <w:numPr>
          <w:ilvl w:val="0"/>
          <w:numId w:val="1"/>
        </w:numPr>
        <w:jc w:val="both"/>
      </w:pPr>
      <w:r w:rsidRPr="008D15AB">
        <w:t>Развитие и обогатяване на културния живот и социалната и образователна дейност в с.Целина.</w:t>
      </w:r>
    </w:p>
    <w:p w:rsidR="00824F2A" w:rsidRPr="008D15AB" w:rsidRDefault="00824F2A" w:rsidP="00824F2A">
      <w:pPr>
        <w:numPr>
          <w:ilvl w:val="0"/>
          <w:numId w:val="1"/>
        </w:numPr>
        <w:jc w:val="both"/>
      </w:pPr>
      <w:r w:rsidRPr="008D15AB">
        <w:lastRenderedPageBreak/>
        <w:t>Запазване на обичаите и традициите на българския народ.</w:t>
      </w:r>
    </w:p>
    <w:p w:rsidR="00824F2A" w:rsidRPr="008D15AB" w:rsidRDefault="00824F2A" w:rsidP="00824F2A">
      <w:pPr>
        <w:numPr>
          <w:ilvl w:val="0"/>
          <w:numId w:val="1"/>
        </w:numPr>
        <w:jc w:val="both"/>
      </w:pPr>
      <w:r w:rsidRPr="008D15AB">
        <w:t>Разширяване на знанията на гражданите и приобщаването им към ценностите  и постиженията на науката, изкуството и културата.</w:t>
      </w:r>
    </w:p>
    <w:p w:rsidR="00824F2A" w:rsidRPr="008D15AB" w:rsidRDefault="00824F2A" w:rsidP="00824F2A">
      <w:pPr>
        <w:numPr>
          <w:ilvl w:val="0"/>
          <w:numId w:val="1"/>
        </w:numPr>
        <w:jc w:val="both"/>
      </w:pPr>
      <w:r w:rsidRPr="008D15AB">
        <w:t>Възпитаване и утвърждаване на националното самосъзнание.</w:t>
      </w:r>
    </w:p>
    <w:p w:rsidR="00824F2A" w:rsidRPr="008D15AB" w:rsidRDefault="00824F2A" w:rsidP="00824F2A">
      <w:pPr>
        <w:numPr>
          <w:ilvl w:val="0"/>
          <w:numId w:val="1"/>
        </w:numPr>
        <w:jc w:val="both"/>
      </w:pPr>
      <w:r w:rsidRPr="008D15AB">
        <w:t>Осигуряване на достъп до информационни знания.</w:t>
      </w:r>
    </w:p>
    <w:p w:rsidR="00824F2A" w:rsidRPr="008D15AB" w:rsidRDefault="00824F2A" w:rsidP="00824F2A">
      <w:pPr>
        <w:jc w:val="both"/>
      </w:pPr>
    </w:p>
    <w:p w:rsidR="00824F2A" w:rsidRPr="008D15AB" w:rsidRDefault="00824F2A" w:rsidP="00824F2A">
      <w:pPr>
        <w:jc w:val="both"/>
      </w:pPr>
      <w:r w:rsidRPr="008D15AB">
        <w:t>Чл.5. За постигане на целите по чл.4, читалището извършва следните основни дейности:</w:t>
      </w:r>
    </w:p>
    <w:p w:rsidR="00824F2A" w:rsidRPr="008D15AB" w:rsidRDefault="00824F2A" w:rsidP="00824F2A">
      <w:pPr>
        <w:numPr>
          <w:ilvl w:val="0"/>
          <w:numId w:val="2"/>
        </w:numPr>
        <w:jc w:val="both"/>
      </w:pPr>
      <w:r w:rsidRPr="008D15AB">
        <w:t xml:space="preserve">Уреждане и поддържане на библиотеки, читални, фоно и фото, </w:t>
      </w:r>
      <w:proofErr w:type="spellStart"/>
      <w:r w:rsidRPr="008D15AB">
        <w:t>филмо–</w:t>
      </w:r>
      <w:proofErr w:type="spellEnd"/>
      <w:r w:rsidRPr="008D15AB">
        <w:t xml:space="preserve"> видеотеки и поддържане на електронни информационни мрежи.</w:t>
      </w:r>
    </w:p>
    <w:p w:rsidR="00824F2A" w:rsidRPr="008D15AB" w:rsidRDefault="00824F2A" w:rsidP="00824F2A">
      <w:pPr>
        <w:numPr>
          <w:ilvl w:val="0"/>
          <w:numId w:val="2"/>
        </w:numPr>
        <w:jc w:val="both"/>
      </w:pPr>
      <w:r w:rsidRPr="008D15AB">
        <w:t>Развитие и подпомагане на любителското, художествено творчество.</w:t>
      </w:r>
    </w:p>
    <w:p w:rsidR="00824F2A" w:rsidRPr="008D15AB" w:rsidRDefault="00824F2A" w:rsidP="00824F2A">
      <w:pPr>
        <w:numPr>
          <w:ilvl w:val="0"/>
          <w:numId w:val="2"/>
        </w:numPr>
        <w:jc w:val="both"/>
      </w:pPr>
      <w:r w:rsidRPr="008D15AB">
        <w:t>Организиране на школи, кръжоци, курсове, клубове, празненства, концерти, чествания и младежки дейности.</w:t>
      </w:r>
    </w:p>
    <w:p w:rsidR="00824F2A" w:rsidRPr="008D15AB" w:rsidRDefault="00824F2A" w:rsidP="00824F2A">
      <w:pPr>
        <w:numPr>
          <w:ilvl w:val="0"/>
          <w:numId w:val="2"/>
        </w:numPr>
        <w:jc w:val="both"/>
      </w:pPr>
      <w:r w:rsidRPr="008D15AB">
        <w:t>Създаване и съхраняване на музейни сбирки и обогатяване знанията за родния край.</w:t>
      </w:r>
    </w:p>
    <w:p w:rsidR="00824F2A" w:rsidRPr="008D15AB" w:rsidRDefault="00824F2A" w:rsidP="00824F2A">
      <w:pPr>
        <w:numPr>
          <w:ilvl w:val="0"/>
          <w:numId w:val="2"/>
        </w:numPr>
        <w:jc w:val="both"/>
      </w:pPr>
      <w:r w:rsidRPr="008D15AB">
        <w:t>Предоставяне на компютърни и интернет услуги.</w:t>
      </w:r>
    </w:p>
    <w:p w:rsidR="00824F2A" w:rsidRPr="008D15AB" w:rsidRDefault="00824F2A" w:rsidP="00824F2A">
      <w:pPr>
        <w:numPr>
          <w:ilvl w:val="0"/>
          <w:numId w:val="2"/>
        </w:numPr>
        <w:jc w:val="both"/>
      </w:pPr>
      <w:r w:rsidRPr="008D15AB">
        <w:t xml:space="preserve">Разработване и реализиране на проектни предложения,като бенефициент и /или/ като партньор към оперативни програми и /или/ схеми за безвъзмездно финансиране, </w:t>
      </w:r>
      <w:proofErr w:type="spellStart"/>
      <w:r w:rsidRPr="008D15AB">
        <w:t>съфинансиране</w:t>
      </w:r>
      <w:proofErr w:type="spellEnd"/>
      <w:r w:rsidRPr="008D15AB">
        <w:t xml:space="preserve"> от Европейски фондове, към  донорски програми и други.</w:t>
      </w:r>
    </w:p>
    <w:p w:rsidR="00824F2A" w:rsidRPr="008D15AB" w:rsidRDefault="00824F2A" w:rsidP="00824F2A">
      <w:pPr>
        <w:jc w:val="both"/>
      </w:pPr>
    </w:p>
    <w:p w:rsidR="00824F2A" w:rsidRPr="008D15AB" w:rsidRDefault="00824F2A" w:rsidP="00824F2A">
      <w:pPr>
        <w:jc w:val="both"/>
      </w:pPr>
      <w:r w:rsidRPr="008D15AB">
        <w:t xml:space="preserve">Чл.6.(1). Народно читалище”Просвета </w:t>
      </w:r>
      <w:smartTag w:uri="urn:schemas-microsoft-com:office:smarttags" w:element="metricconverter">
        <w:smartTagPr>
          <w:attr w:name="ProductID" w:val="2005”"/>
        </w:smartTagPr>
        <w:r w:rsidRPr="008D15AB">
          <w:t>2005”</w:t>
        </w:r>
      </w:smartTag>
      <w:r w:rsidRPr="008D15AB">
        <w:t xml:space="preserve"> с.Целина, може да развива допълнителна стопанска дейност, свързана с предмета на основната му дейност, в съответствие с действащото законодателство,като използва приходите от нея за постигане на целите на читалището залегнали в чл.4.Читалището няма право да разпределя печалба.</w:t>
      </w:r>
    </w:p>
    <w:p w:rsidR="00824F2A" w:rsidRPr="008D15AB" w:rsidRDefault="00824F2A" w:rsidP="00824F2A">
      <w:pPr>
        <w:jc w:val="both"/>
      </w:pPr>
      <w:r w:rsidRPr="008D15AB">
        <w:t>(2) Народно читалище”Просвета 2005”с.Целина няма право да  предоставя собствено или ползвано от него имущество възмездно или безвъзмездно:</w:t>
      </w:r>
    </w:p>
    <w:p w:rsidR="00824F2A" w:rsidRPr="008D15AB" w:rsidRDefault="00824F2A" w:rsidP="00824F2A">
      <w:pPr>
        <w:jc w:val="both"/>
      </w:pPr>
      <w:r w:rsidRPr="008D15AB">
        <w:t>1.  За хазартни игри и нощни заведения.</w:t>
      </w:r>
    </w:p>
    <w:p w:rsidR="00824F2A" w:rsidRPr="008D15AB" w:rsidRDefault="00824F2A" w:rsidP="00824F2A">
      <w:pPr>
        <w:jc w:val="both"/>
      </w:pPr>
      <w:r w:rsidRPr="008D15AB">
        <w:t>2. За дейност на нерегистрирани по Закона за  вероизповеданията религиозни общности и юридически лица с нестопанска цел на такива общности.</w:t>
      </w:r>
    </w:p>
    <w:p w:rsidR="00824F2A" w:rsidRPr="008D15AB" w:rsidRDefault="00824F2A" w:rsidP="00824F2A">
      <w:pPr>
        <w:jc w:val="both"/>
      </w:pPr>
      <w:r w:rsidRPr="008D15AB">
        <w:t>3. За постоянно ползване от политически партии и организации.</w:t>
      </w:r>
    </w:p>
    <w:p w:rsidR="00824F2A" w:rsidRPr="008D15AB" w:rsidRDefault="00824F2A" w:rsidP="00824F2A">
      <w:pPr>
        <w:jc w:val="both"/>
      </w:pPr>
      <w:r w:rsidRPr="008D15AB">
        <w:t>4.На председателя, секретаря, членове на настоятелството и проверителната комисия и на членове на техните семейства.</w:t>
      </w:r>
    </w:p>
    <w:p w:rsidR="00824F2A" w:rsidRPr="008D15AB" w:rsidRDefault="00824F2A" w:rsidP="00824F2A">
      <w:pPr>
        <w:jc w:val="both"/>
      </w:pPr>
    </w:p>
    <w:p w:rsidR="00824F2A" w:rsidRPr="008D15AB" w:rsidRDefault="00824F2A" w:rsidP="00824F2A">
      <w:pPr>
        <w:jc w:val="both"/>
      </w:pPr>
      <w:r w:rsidRPr="008D15AB">
        <w:t xml:space="preserve">Чл.6а. Народно читалище”Просвета </w:t>
      </w:r>
      <w:smartTag w:uri="urn:schemas-microsoft-com:office:smarttags" w:element="metricconverter">
        <w:smartTagPr>
          <w:attr w:name="ProductID" w:val="2005”"/>
        </w:smartTagPr>
        <w:r w:rsidRPr="008D15AB">
          <w:t>2005”</w:t>
        </w:r>
      </w:smartTag>
      <w:r w:rsidRPr="008D15AB">
        <w:t xml:space="preserve"> с.Целина, може да участва в сдружения за постигане на своите цели залегнали в устава - чл.4.</w:t>
      </w:r>
    </w:p>
    <w:p w:rsidR="00824F2A" w:rsidRPr="008D15AB" w:rsidRDefault="00824F2A" w:rsidP="00824F2A">
      <w:pPr>
        <w:jc w:val="both"/>
        <w:rPr>
          <w:b/>
        </w:rPr>
      </w:pPr>
      <w:r w:rsidRPr="008D15AB">
        <w:t xml:space="preserve"> </w:t>
      </w:r>
    </w:p>
    <w:p w:rsidR="00824F2A" w:rsidRPr="008D15AB" w:rsidRDefault="00824F2A" w:rsidP="00824F2A">
      <w:pPr>
        <w:jc w:val="both"/>
        <w:rPr>
          <w:b/>
        </w:rPr>
      </w:pPr>
      <w:r w:rsidRPr="008D15AB">
        <w:rPr>
          <w:b/>
        </w:rPr>
        <w:t xml:space="preserve">                                           ГЛАВА ТРЕТА</w:t>
      </w:r>
    </w:p>
    <w:p w:rsidR="00824F2A" w:rsidRPr="008D15AB" w:rsidRDefault="00824F2A" w:rsidP="00824F2A">
      <w:pPr>
        <w:jc w:val="both"/>
        <w:rPr>
          <w:b/>
        </w:rPr>
      </w:pPr>
      <w:r w:rsidRPr="008D15AB">
        <w:rPr>
          <w:b/>
        </w:rPr>
        <w:t xml:space="preserve">                                 УЧРЕДЯВАНЕ И ЧЛЕНСТВО</w:t>
      </w:r>
    </w:p>
    <w:p w:rsidR="00824F2A" w:rsidRPr="008D15AB" w:rsidRDefault="00824F2A" w:rsidP="00824F2A">
      <w:pPr>
        <w:jc w:val="both"/>
      </w:pPr>
    </w:p>
    <w:p w:rsidR="00824F2A" w:rsidRPr="008D15AB" w:rsidRDefault="00824F2A" w:rsidP="00824F2A">
      <w:pPr>
        <w:jc w:val="both"/>
      </w:pPr>
      <w:r w:rsidRPr="008D15AB">
        <w:t xml:space="preserve">Чл.7. Народно читалище”Просвета </w:t>
      </w:r>
      <w:smartTag w:uri="urn:schemas-microsoft-com:office:smarttags" w:element="metricconverter">
        <w:smartTagPr>
          <w:attr w:name="ProductID" w:val="2005”"/>
        </w:smartTagPr>
        <w:r w:rsidRPr="008D15AB">
          <w:t>2005”</w:t>
        </w:r>
      </w:smartTag>
      <w:r w:rsidRPr="008D15AB">
        <w:t xml:space="preserve"> с.Целина е създадено на 01.06.2005г. и регистрирано в Старозагорски Окръжен съд, Търговско отделение - рег.5, том1, стр.82, </w:t>
      </w:r>
      <w:proofErr w:type="spellStart"/>
      <w:r w:rsidRPr="008D15AB">
        <w:t>парт</w:t>
      </w:r>
      <w:proofErr w:type="spellEnd"/>
      <w:r w:rsidRPr="008D15AB">
        <w:t>.41, по ф.д.№334/2005година с Решение №722 от 01.06.2005год., със седалище и адрес на управление:с.Целина община Чирпан  област Старозагорска.</w:t>
      </w:r>
      <w:r>
        <w:t xml:space="preserve">Вписано в Търговския регистър под номер 20190308091130 </w:t>
      </w:r>
    </w:p>
    <w:p w:rsidR="00824F2A" w:rsidRPr="008D15AB" w:rsidRDefault="00824F2A" w:rsidP="00824F2A">
      <w:pPr>
        <w:jc w:val="both"/>
      </w:pPr>
      <w:r w:rsidRPr="008D15AB">
        <w:t xml:space="preserve">                                                                                 </w:t>
      </w:r>
    </w:p>
    <w:p w:rsidR="00824F2A" w:rsidRPr="008D15AB" w:rsidRDefault="00824F2A" w:rsidP="00824F2A">
      <w:pPr>
        <w:jc w:val="both"/>
      </w:pPr>
      <w:r w:rsidRPr="008D15AB">
        <w:t>Чл.7а. Минималният брой на членовете на НЧ-ще”Просвета 2005”- с.Целина, трябва да бъде 50.</w:t>
      </w:r>
    </w:p>
    <w:p w:rsidR="00824F2A" w:rsidRPr="008D15AB" w:rsidRDefault="00824F2A" w:rsidP="00824F2A">
      <w:pPr>
        <w:jc w:val="both"/>
      </w:pPr>
    </w:p>
    <w:p w:rsidR="00824F2A" w:rsidRPr="008D15AB" w:rsidRDefault="00824F2A" w:rsidP="00824F2A">
      <w:pPr>
        <w:jc w:val="both"/>
      </w:pPr>
      <w:r w:rsidRPr="008D15AB">
        <w:t>Чл.8.Членовете на читалището са:</w:t>
      </w:r>
    </w:p>
    <w:p w:rsidR="00824F2A" w:rsidRPr="008D15AB" w:rsidRDefault="00824F2A" w:rsidP="00824F2A">
      <w:pPr>
        <w:ind w:left="465"/>
        <w:jc w:val="both"/>
      </w:pPr>
      <w:r w:rsidRPr="008D15AB">
        <w:lastRenderedPageBreak/>
        <w:t>а.Индивидуални:</w:t>
      </w:r>
    </w:p>
    <w:p w:rsidR="00824F2A" w:rsidRPr="008D15AB" w:rsidRDefault="00824F2A" w:rsidP="00824F2A">
      <w:pPr>
        <w:ind w:left="465"/>
        <w:jc w:val="both"/>
      </w:pPr>
      <w:r w:rsidRPr="008D15AB">
        <w:t>1. Действителни членове- дееспособни български граждани над 18 годишна възраст, които плащат редовно членския си внос, могат да избират и да бъдат избирани.Същите имат право на един глас: един член - един глас:един колектив-един глас в Общото събрание</w:t>
      </w:r>
    </w:p>
    <w:p w:rsidR="00824F2A" w:rsidRPr="008D15AB" w:rsidRDefault="00824F2A" w:rsidP="00824F2A">
      <w:pPr>
        <w:ind w:left="465"/>
        <w:jc w:val="both"/>
      </w:pPr>
      <w:r w:rsidRPr="008D15AB">
        <w:t>2.Спомагателни членове – български граждани на възраст до 18 години. Нямат право на глас и да бъдат избирани. Имат право на съвещателен глас .</w:t>
      </w:r>
    </w:p>
    <w:p w:rsidR="00824F2A" w:rsidRPr="008D15AB" w:rsidRDefault="00824F2A" w:rsidP="00824F2A">
      <w:pPr>
        <w:ind w:left="465"/>
        <w:jc w:val="both"/>
      </w:pPr>
      <w:r w:rsidRPr="008D15AB">
        <w:t>б. Колективни членове – имат право на глас: един колектив – един глас в Общото събрание.</w:t>
      </w:r>
    </w:p>
    <w:p w:rsidR="00824F2A" w:rsidRPr="008D15AB" w:rsidRDefault="00824F2A" w:rsidP="00824F2A">
      <w:pPr>
        <w:ind w:left="465"/>
        <w:jc w:val="both"/>
      </w:pPr>
      <w:r w:rsidRPr="008D15AB">
        <w:t>Колективни членове могат да бъдат:</w:t>
      </w:r>
    </w:p>
    <w:p w:rsidR="00824F2A" w:rsidRPr="008D15AB" w:rsidRDefault="00824F2A" w:rsidP="00824F2A">
      <w:pPr>
        <w:numPr>
          <w:ilvl w:val="0"/>
          <w:numId w:val="3"/>
        </w:numPr>
        <w:jc w:val="both"/>
      </w:pPr>
      <w:r w:rsidRPr="008D15AB">
        <w:t>Професионални организации.</w:t>
      </w:r>
    </w:p>
    <w:p w:rsidR="00824F2A" w:rsidRPr="008D15AB" w:rsidRDefault="00824F2A" w:rsidP="00824F2A">
      <w:pPr>
        <w:numPr>
          <w:ilvl w:val="0"/>
          <w:numId w:val="3"/>
        </w:numPr>
        <w:jc w:val="both"/>
      </w:pPr>
      <w:r w:rsidRPr="008D15AB">
        <w:t>Стопански организации.</w:t>
      </w:r>
    </w:p>
    <w:p w:rsidR="00824F2A" w:rsidRPr="008D15AB" w:rsidRDefault="00824F2A" w:rsidP="00824F2A">
      <w:pPr>
        <w:numPr>
          <w:ilvl w:val="0"/>
          <w:numId w:val="3"/>
        </w:numPr>
        <w:jc w:val="both"/>
      </w:pPr>
      <w:r w:rsidRPr="008D15AB">
        <w:t>Търговски дружества.</w:t>
      </w:r>
    </w:p>
    <w:p w:rsidR="00824F2A" w:rsidRPr="008D15AB" w:rsidRDefault="00824F2A" w:rsidP="00824F2A">
      <w:pPr>
        <w:numPr>
          <w:ilvl w:val="0"/>
          <w:numId w:val="3"/>
        </w:numPr>
        <w:jc w:val="both"/>
      </w:pPr>
      <w:r w:rsidRPr="008D15AB">
        <w:t>Кооперации и сдружения.</w:t>
      </w:r>
    </w:p>
    <w:p w:rsidR="00824F2A" w:rsidRPr="008D15AB" w:rsidRDefault="00824F2A" w:rsidP="00824F2A">
      <w:pPr>
        <w:numPr>
          <w:ilvl w:val="0"/>
          <w:numId w:val="3"/>
        </w:numPr>
        <w:jc w:val="both"/>
      </w:pPr>
      <w:r w:rsidRPr="008D15AB">
        <w:t>Културно-просветни и любителски клубове и творчески колективи.</w:t>
      </w:r>
    </w:p>
    <w:p w:rsidR="00824F2A" w:rsidRPr="008D15AB" w:rsidRDefault="00824F2A" w:rsidP="00824F2A">
      <w:pPr>
        <w:ind w:left="465"/>
        <w:jc w:val="both"/>
      </w:pPr>
      <w:r w:rsidRPr="008D15AB">
        <w:t>в. Почетни членове – могат да бъдат български и чужди граждани с изключителни заслуги към читалището.</w:t>
      </w:r>
    </w:p>
    <w:p w:rsidR="00824F2A" w:rsidRPr="008D15AB" w:rsidRDefault="00824F2A" w:rsidP="00824F2A">
      <w:pPr>
        <w:jc w:val="both"/>
      </w:pPr>
    </w:p>
    <w:p w:rsidR="00824F2A" w:rsidRPr="008D15AB" w:rsidRDefault="00824F2A" w:rsidP="00824F2A">
      <w:pPr>
        <w:ind w:left="465"/>
        <w:jc w:val="both"/>
        <w:rPr>
          <w:b/>
          <w:lang w:val="ru-RU"/>
        </w:rPr>
      </w:pPr>
      <w:r w:rsidRPr="008D15AB">
        <w:rPr>
          <w:lang w:val="ru-RU"/>
        </w:rPr>
        <w:t xml:space="preserve">                  </w:t>
      </w:r>
      <w:r w:rsidRPr="008D15AB">
        <w:t xml:space="preserve">         </w:t>
      </w:r>
      <w:r w:rsidRPr="008D15AB">
        <w:rPr>
          <w:lang w:val="ru-RU"/>
        </w:rPr>
        <w:t xml:space="preserve"> </w:t>
      </w:r>
      <w:r w:rsidRPr="008D15AB">
        <w:rPr>
          <w:b/>
          <w:lang w:val="ru-RU"/>
        </w:rPr>
        <w:t>ГЛАВА ЧЕТВЪРТА</w:t>
      </w:r>
    </w:p>
    <w:p w:rsidR="00824F2A" w:rsidRPr="008D15AB" w:rsidRDefault="00824F2A" w:rsidP="00824F2A">
      <w:pPr>
        <w:ind w:left="465"/>
        <w:jc w:val="both"/>
      </w:pPr>
      <w:r w:rsidRPr="008D15AB">
        <w:rPr>
          <w:b/>
        </w:rPr>
        <w:t xml:space="preserve">                               УПРАВЛЕНИЕ</w:t>
      </w:r>
    </w:p>
    <w:p w:rsidR="00824F2A" w:rsidRPr="008D15AB" w:rsidRDefault="00824F2A" w:rsidP="00824F2A">
      <w:pPr>
        <w:ind w:left="465"/>
        <w:jc w:val="both"/>
      </w:pPr>
    </w:p>
    <w:p w:rsidR="00824F2A" w:rsidRPr="008D15AB" w:rsidRDefault="00824F2A" w:rsidP="00824F2A">
      <w:pPr>
        <w:ind w:left="465"/>
        <w:jc w:val="both"/>
      </w:pPr>
      <w:r w:rsidRPr="008D15AB">
        <w:t>Чл.9. Органи на Народно Читалище „Просвета 2005”-с.Целина са общото събрание, настоятелството и проверителна комисия.</w:t>
      </w:r>
    </w:p>
    <w:p w:rsidR="00824F2A" w:rsidRPr="008D15AB" w:rsidRDefault="00824F2A" w:rsidP="00824F2A">
      <w:pPr>
        <w:ind w:left="465"/>
        <w:jc w:val="both"/>
      </w:pPr>
    </w:p>
    <w:p w:rsidR="00824F2A" w:rsidRPr="008D15AB" w:rsidRDefault="00824F2A" w:rsidP="00824F2A">
      <w:pPr>
        <w:ind w:left="465"/>
        <w:jc w:val="both"/>
      </w:pPr>
      <w:r w:rsidRPr="008D15AB">
        <w:t>Чл.10. Върховен орган на читалището е общото събрание, което се състои от всички членове на читалището, имащи право на глас.</w:t>
      </w:r>
    </w:p>
    <w:p w:rsidR="00824F2A" w:rsidRPr="008D15AB" w:rsidRDefault="00824F2A" w:rsidP="00824F2A">
      <w:pPr>
        <w:ind w:left="465"/>
        <w:jc w:val="both"/>
      </w:pPr>
    </w:p>
    <w:p w:rsidR="00824F2A" w:rsidRPr="008D15AB" w:rsidRDefault="00824F2A" w:rsidP="00824F2A">
      <w:pPr>
        <w:ind w:left="465"/>
        <w:jc w:val="both"/>
      </w:pPr>
      <w:r w:rsidRPr="008D15AB">
        <w:t>Чл.11. Общото събрание:</w:t>
      </w:r>
    </w:p>
    <w:p w:rsidR="00824F2A" w:rsidRPr="008D15AB" w:rsidRDefault="00824F2A" w:rsidP="00824F2A">
      <w:pPr>
        <w:numPr>
          <w:ilvl w:val="0"/>
          <w:numId w:val="4"/>
        </w:numPr>
        <w:jc w:val="both"/>
      </w:pPr>
      <w:r w:rsidRPr="008D15AB">
        <w:t>Изменя и допълва Устава на читалището.</w:t>
      </w:r>
    </w:p>
    <w:p w:rsidR="00824F2A" w:rsidRPr="008D15AB" w:rsidRDefault="00824F2A" w:rsidP="00824F2A">
      <w:pPr>
        <w:numPr>
          <w:ilvl w:val="0"/>
          <w:numId w:val="4"/>
        </w:numPr>
        <w:jc w:val="both"/>
      </w:pPr>
      <w:r w:rsidRPr="008D15AB">
        <w:t>Избира и освобождава членовете на настоятелството, проверителната комисия и председателя на читалището.</w:t>
      </w:r>
    </w:p>
    <w:p w:rsidR="00824F2A" w:rsidRPr="008D15AB" w:rsidRDefault="00824F2A" w:rsidP="00824F2A">
      <w:pPr>
        <w:numPr>
          <w:ilvl w:val="0"/>
          <w:numId w:val="4"/>
        </w:numPr>
        <w:jc w:val="both"/>
      </w:pPr>
      <w:r w:rsidRPr="008D15AB">
        <w:t>Определя основните насоки за дейността на читалището.</w:t>
      </w:r>
    </w:p>
    <w:p w:rsidR="00824F2A" w:rsidRPr="008D15AB" w:rsidRDefault="00824F2A" w:rsidP="00824F2A">
      <w:pPr>
        <w:numPr>
          <w:ilvl w:val="0"/>
          <w:numId w:val="4"/>
        </w:numPr>
        <w:jc w:val="both"/>
      </w:pPr>
      <w:r w:rsidRPr="008D15AB">
        <w:t>Изключва членове на читалището.</w:t>
      </w:r>
    </w:p>
    <w:p w:rsidR="00824F2A" w:rsidRPr="008D15AB" w:rsidRDefault="00824F2A" w:rsidP="00824F2A">
      <w:pPr>
        <w:numPr>
          <w:ilvl w:val="0"/>
          <w:numId w:val="4"/>
        </w:numPr>
        <w:jc w:val="both"/>
      </w:pPr>
      <w:r w:rsidRPr="008D15AB">
        <w:t>Взема решение за членуване и прекратяване на членство в читалищни сдружения.</w:t>
      </w:r>
    </w:p>
    <w:p w:rsidR="00824F2A" w:rsidRPr="008D15AB" w:rsidRDefault="00824F2A" w:rsidP="00824F2A">
      <w:pPr>
        <w:numPr>
          <w:ilvl w:val="0"/>
          <w:numId w:val="4"/>
        </w:numPr>
        <w:jc w:val="both"/>
      </w:pPr>
      <w:r w:rsidRPr="008D15AB">
        <w:t>Приема бюджета на читалището.</w:t>
      </w:r>
    </w:p>
    <w:p w:rsidR="00824F2A" w:rsidRPr="008D15AB" w:rsidRDefault="00824F2A" w:rsidP="00824F2A">
      <w:pPr>
        <w:numPr>
          <w:ilvl w:val="0"/>
          <w:numId w:val="4"/>
        </w:numPr>
        <w:jc w:val="both"/>
      </w:pPr>
      <w:r w:rsidRPr="008D15AB">
        <w:t>Приема годишния отчет до 30 март на следващата година.</w:t>
      </w:r>
    </w:p>
    <w:p w:rsidR="00824F2A" w:rsidRPr="008D15AB" w:rsidRDefault="00824F2A" w:rsidP="00824F2A">
      <w:pPr>
        <w:numPr>
          <w:ilvl w:val="0"/>
          <w:numId w:val="4"/>
        </w:numPr>
        <w:jc w:val="both"/>
      </w:pPr>
      <w:r w:rsidRPr="008D15AB">
        <w:t>Определя  размера на членския внос.</w:t>
      </w:r>
    </w:p>
    <w:p w:rsidR="00824F2A" w:rsidRPr="008D15AB" w:rsidRDefault="00824F2A" w:rsidP="00824F2A">
      <w:pPr>
        <w:numPr>
          <w:ilvl w:val="0"/>
          <w:numId w:val="4"/>
        </w:numPr>
        <w:jc w:val="both"/>
      </w:pPr>
      <w:r w:rsidRPr="008D15AB">
        <w:t>Отменя решения на органите на читалището.</w:t>
      </w:r>
    </w:p>
    <w:p w:rsidR="00824F2A" w:rsidRPr="008D15AB" w:rsidRDefault="00824F2A" w:rsidP="00824F2A">
      <w:pPr>
        <w:ind w:left="1020"/>
        <w:jc w:val="both"/>
      </w:pPr>
      <w:r w:rsidRPr="008D15AB">
        <w:t xml:space="preserve">  10. Взема решение за прекратяване на читалището.</w:t>
      </w:r>
    </w:p>
    <w:p w:rsidR="00824F2A" w:rsidRPr="008D15AB" w:rsidRDefault="00824F2A" w:rsidP="00824F2A">
      <w:pPr>
        <w:jc w:val="both"/>
      </w:pPr>
      <w:r w:rsidRPr="008D15AB">
        <w:t xml:space="preserve">              </w:t>
      </w:r>
      <w:r>
        <w:t xml:space="preserve">    </w:t>
      </w:r>
      <w:r w:rsidRPr="008D15AB">
        <w:t xml:space="preserve"> 11. Делегира пълномощия на настоятелството по вземане на решения за вътрешни актове, необходими за организацията на читалищната дейност.</w:t>
      </w:r>
    </w:p>
    <w:p w:rsidR="00824F2A" w:rsidRPr="008D15AB" w:rsidRDefault="00824F2A" w:rsidP="00824F2A">
      <w:pPr>
        <w:jc w:val="both"/>
      </w:pPr>
      <w:r w:rsidRPr="008D15AB">
        <w:t xml:space="preserve">             </w:t>
      </w:r>
      <w:r>
        <w:t xml:space="preserve">     </w:t>
      </w:r>
      <w:r w:rsidRPr="008D15AB">
        <w:t xml:space="preserve"> 12. Решенията на общото събрание са задължителни за другите органи на читалището.</w:t>
      </w:r>
    </w:p>
    <w:p w:rsidR="00824F2A" w:rsidRPr="008D15AB" w:rsidRDefault="00824F2A" w:rsidP="00824F2A">
      <w:pPr>
        <w:jc w:val="both"/>
      </w:pPr>
    </w:p>
    <w:p w:rsidR="00824F2A" w:rsidRPr="008D15AB" w:rsidRDefault="00824F2A" w:rsidP="00824F2A">
      <w:pPr>
        <w:jc w:val="both"/>
      </w:pPr>
      <w:r w:rsidRPr="008D15AB">
        <w:t xml:space="preserve">Чл.12. Редовно общо събрание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 на искането, проверителната комисия или 1/3 от </w:t>
      </w:r>
      <w:r w:rsidRPr="008D15AB">
        <w:lastRenderedPageBreak/>
        <w:t>членовете на читалището с право на глас, могат да свикат извънредно общо събрание от свое име.</w:t>
      </w:r>
    </w:p>
    <w:p w:rsidR="00824F2A" w:rsidRPr="008D15AB" w:rsidRDefault="00824F2A" w:rsidP="00824F2A">
      <w:pPr>
        <w:jc w:val="both"/>
      </w:pPr>
    </w:p>
    <w:p w:rsidR="00824F2A" w:rsidRPr="008D15AB" w:rsidRDefault="00824F2A" w:rsidP="00824F2A">
      <w:pPr>
        <w:jc w:val="both"/>
      </w:pPr>
      <w:r w:rsidRPr="008D15AB">
        <w:t>Чл.13. Поканата за събранието трябва да съдържа дневния ред,датата,часа и мястото на провеждането му и кой го свиква.</w:t>
      </w:r>
    </w:p>
    <w:p w:rsidR="00824F2A" w:rsidRPr="008D15AB" w:rsidRDefault="00824F2A" w:rsidP="00824F2A">
      <w:pPr>
        <w:jc w:val="both"/>
      </w:pPr>
      <w:r w:rsidRPr="008D15AB">
        <w:t>Тя трябва да бъде получена не по-късно от седем дни преди датата на провеждането срещу подпис.В същият срок на вратата на читалището и на други общодостъпни места в кметството трябва да бъде залепена покана за събранието.</w:t>
      </w:r>
    </w:p>
    <w:p w:rsidR="00824F2A" w:rsidRPr="008D15AB" w:rsidRDefault="00824F2A" w:rsidP="00824F2A">
      <w:pPr>
        <w:jc w:val="both"/>
      </w:pPr>
    </w:p>
    <w:p w:rsidR="00824F2A" w:rsidRPr="008D15AB" w:rsidRDefault="00824F2A" w:rsidP="00824F2A">
      <w:pPr>
        <w:jc w:val="both"/>
      </w:pPr>
      <w:r w:rsidRPr="008D15AB">
        <w:t>Чл.14.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1/3 от членовете при редовно общо събрание и не по-малко от половината плюс един от членовете при извънредно общо събрание.</w:t>
      </w:r>
    </w:p>
    <w:p w:rsidR="00824F2A" w:rsidRPr="008D15AB" w:rsidRDefault="00824F2A" w:rsidP="00824F2A">
      <w:pPr>
        <w:jc w:val="both"/>
      </w:pPr>
    </w:p>
    <w:p w:rsidR="00824F2A" w:rsidRPr="008D15AB" w:rsidRDefault="00824F2A" w:rsidP="00824F2A">
      <w:pPr>
        <w:jc w:val="both"/>
      </w:pPr>
      <w:r w:rsidRPr="008D15AB">
        <w:t>Чл.15. Решенията по чл.11,т.1,4,9,10 се вземат с мнозинство най-малко 2/3 от членовете. Други решения се вземат с мнозинство повече от половината от присъстващите членове.</w:t>
      </w:r>
    </w:p>
    <w:p w:rsidR="00824F2A" w:rsidRPr="008D15AB" w:rsidRDefault="00824F2A" w:rsidP="00824F2A">
      <w:pPr>
        <w:numPr>
          <w:ilvl w:val="0"/>
          <w:numId w:val="5"/>
        </w:numPr>
        <w:jc w:val="both"/>
      </w:pPr>
      <w:r w:rsidRPr="008D15AB">
        <w:t>Две трети от членовете на общото събрание, които присъстват на събранието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824F2A" w:rsidRPr="008D15AB" w:rsidRDefault="00824F2A" w:rsidP="00824F2A">
      <w:pPr>
        <w:numPr>
          <w:ilvl w:val="0"/>
          <w:numId w:val="5"/>
        </w:numPr>
        <w:jc w:val="both"/>
      </w:pPr>
      <w:r w:rsidRPr="008D15AB">
        <w:t>Искът се предявява в едномесечен срок от узнаването на решението, но не по-късно от една година от датата на вземането на решение.</w:t>
      </w:r>
    </w:p>
    <w:p w:rsidR="00824F2A" w:rsidRPr="008D15AB" w:rsidRDefault="00824F2A" w:rsidP="00824F2A">
      <w:pPr>
        <w:jc w:val="both"/>
      </w:pPr>
      <w:r w:rsidRPr="008D15AB">
        <w:t>Чл.16. Изпълнителен орган на читалището е Настоятелството, което се състои  най-малко от 3 члена , избрани за 3 години.Същите да нямат роднински връзки по права и съребрена линия до четвърта степен.</w:t>
      </w:r>
    </w:p>
    <w:p w:rsidR="00824F2A" w:rsidRPr="008D15AB" w:rsidRDefault="00824F2A" w:rsidP="00824F2A">
      <w:pPr>
        <w:jc w:val="both"/>
        <w:rPr>
          <w:lang w:val="ru-RU"/>
        </w:rPr>
      </w:pPr>
    </w:p>
    <w:p w:rsidR="00824F2A" w:rsidRPr="008D15AB" w:rsidRDefault="00824F2A" w:rsidP="00824F2A">
      <w:pPr>
        <w:jc w:val="both"/>
        <w:rPr>
          <w:lang w:val="ru-RU"/>
        </w:rPr>
      </w:pPr>
    </w:p>
    <w:p w:rsidR="00824F2A" w:rsidRPr="008D15AB" w:rsidRDefault="00824F2A" w:rsidP="00824F2A">
      <w:pPr>
        <w:jc w:val="both"/>
      </w:pPr>
      <w:r w:rsidRPr="008D15AB">
        <w:t>Чл.17. Настоятелството:</w:t>
      </w:r>
    </w:p>
    <w:p w:rsidR="00824F2A" w:rsidRPr="008D15AB" w:rsidRDefault="00824F2A" w:rsidP="00824F2A">
      <w:pPr>
        <w:numPr>
          <w:ilvl w:val="0"/>
          <w:numId w:val="6"/>
        </w:numPr>
        <w:jc w:val="both"/>
      </w:pPr>
      <w:r w:rsidRPr="008D15AB">
        <w:t>Свиква общото събрание.</w:t>
      </w:r>
    </w:p>
    <w:p w:rsidR="00824F2A" w:rsidRPr="008D15AB" w:rsidRDefault="00824F2A" w:rsidP="00824F2A">
      <w:pPr>
        <w:numPr>
          <w:ilvl w:val="0"/>
          <w:numId w:val="6"/>
        </w:numPr>
        <w:jc w:val="both"/>
      </w:pPr>
      <w:r w:rsidRPr="008D15AB">
        <w:t>Осигурява изпълнението на решенията на общото събрание.</w:t>
      </w:r>
    </w:p>
    <w:p w:rsidR="00824F2A" w:rsidRPr="008D15AB" w:rsidRDefault="00824F2A" w:rsidP="00824F2A">
      <w:pPr>
        <w:numPr>
          <w:ilvl w:val="0"/>
          <w:numId w:val="6"/>
        </w:numPr>
        <w:jc w:val="both"/>
      </w:pPr>
      <w:r w:rsidRPr="008D15AB">
        <w:t>Подготвя и внася в общото събрание проект за бюджет.</w:t>
      </w:r>
    </w:p>
    <w:p w:rsidR="00824F2A" w:rsidRPr="008D15AB" w:rsidRDefault="00824F2A" w:rsidP="00824F2A">
      <w:pPr>
        <w:numPr>
          <w:ilvl w:val="0"/>
          <w:numId w:val="6"/>
        </w:numPr>
        <w:jc w:val="both"/>
      </w:pPr>
      <w:r w:rsidRPr="008D15AB">
        <w:t>Подготвя и внася в общото събрание проект за годишен отчет.</w:t>
      </w:r>
    </w:p>
    <w:p w:rsidR="00824F2A" w:rsidRPr="008D15AB" w:rsidRDefault="00824F2A" w:rsidP="00824F2A">
      <w:pPr>
        <w:numPr>
          <w:ilvl w:val="0"/>
          <w:numId w:val="6"/>
        </w:numPr>
        <w:jc w:val="both"/>
      </w:pPr>
      <w:r w:rsidRPr="008D15AB">
        <w:t>Приема  вътрешни актове, необходими за цялостната организация на работата на читалището.</w:t>
      </w:r>
    </w:p>
    <w:p w:rsidR="00824F2A" w:rsidRPr="008D15AB" w:rsidRDefault="00824F2A" w:rsidP="00824F2A">
      <w:pPr>
        <w:numPr>
          <w:ilvl w:val="0"/>
          <w:numId w:val="6"/>
        </w:numPr>
        <w:jc w:val="both"/>
      </w:pPr>
      <w:r w:rsidRPr="008D15AB">
        <w:t>Назначава секретаря на читалището и утвърждава длъжностната му характеристика.</w:t>
      </w:r>
    </w:p>
    <w:p w:rsidR="00824F2A" w:rsidRPr="008D15AB" w:rsidRDefault="00824F2A" w:rsidP="00824F2A">
      <w:pPr>
        <w:numPr>
          <w:ilvl w:val="0"/>
          <w:numId w:val="6"/>
        </w:numPr>
        <w:jc w:val="both"/>
      </w:pPr>
      <w:r w:rsidRPr="008D15AB">
        <w:t xml:space="preserve">Взема решения по изпълнение на бюджета на читалището и </w:t>
      </w:r>
      <w:proofErr w:type="spellStart"/>
      <w:r w:rsidRPr="008D15AB">
        <w:t>подържането</w:t>
      </w:r>
      <w:proofErr w:type="spellEnd"/>
      <w:r w:rsidRPr="008D15AB">
        <w:t xml:space="preserve"> на сградата и имуществото му.</w:t>
      </w:r>
    </w:p>
    <w:p w:rsidR="00824F2A" w:rsidRPr="008D15AB" w:rsidRDefault="00824F2A" w:rsidP="00824F2A">
      <w:pPr>
        <w:numPr>
          <w:ilvl w:val="0"/>
          <w:numId w:val="6"/>
        </w:numPr>
        <w:jc w:val="both"/>
      </w:pPr>
      <w:r w:rsidRPr="008D15AB">
        <w:t>Взема решения за морално и материално стимулиране на любителските колективи, техните членове, служители в читалището – щатни или хонорувани.</w:t>
      </w:r>
    </w:p>
    <w:p w:rsidR="00824F2A" w:rsidRPr="008D15AB" w:rsidRDefault="00824F2A" w:rsidP="00824F2A">
      <w:pPr>
        <w:numPr>
          <w:ilvl w:val="0"/>
          <w:numId w:val="6"/>
        </w:numPr>
        <w:jc w:val="both"/>
      </w:pPr>
      <w:r w:rsidRPr="008D15AB">
        <w:t>Взема решения за разпределение на приходи, получени допълнително – извън утвърдените приходи в бюджета.</w:t>
      </w:r>
    </w:p>
    <w:p w:rsidR="00824F2A" w:rsidRPr="008D15AB" w:rsidRDefault="00824F2A" w:rsidP="00824F2A">
      <w:pPr>
        <w:ind w:left="540"/>
        <w:jc w:val="both"/>
      </w:pPr>
    </w:p>
    <w:p w:rsidR="00824F2A" w:rsidRPr="008D15AB" w:rsidRDefault="00824F2A" w:rsidP="00824F2A">
      <w:pPr>
        <w:ind w:left="540"/>
        <w:jc w:val="both"/>
      </w:pPr>
      <w:r w:rsidRPr="008D15AB">
        <w:t>Чл.18. Настоятелството взема решения с повече от половината на членовете си.</w:t>
      </w:r>
    </w:p>
    <w:p w:rsidR="00824F2A" w:rsidRPr="008D15AB" w:rsidRDefault="00824F2A" w:rsidP="00824F2A">
      <w:pPr>
        <w:ind w:left="540"/>
        <w:jc w:val="both"/>
      </w:pPr>
    </w:p>
    <w:p w:rsidR="00824F2A" w:rsidRPr="008D15AB" w:rsidRDefault="00824F2A" w:rsidP="00824F2A">
      <w:pPr>
        <w:ind w:left="540"/>
        <w:jc w:val="both"/>
      </w:pPr>
      <w:r w:rsidRPr="008D15AB">
        <w:t>Чл.19. Председателят на читалището е член на настоятелството и се избира от общото събрание за срок от три години.</w:t>
      </w:r>
    </w:p>
    <w:p w:rsidR="00824F2A" w:rsidRPr="008D15AB" w:rsidRDefault="00824F2A" w:rsidP="00824F2A">
      <w:pPr>
        <w:jc w:val="both"/>
      </w:pPr>
      <w:r w:rsidRPr="008D15AB">
        <w:lastRenderedPageBreak/>
        <w:t xml:space="preserve">       </w:t>
      </w:r>
    </w:p>
    <w:p w:rsidR="00824F2A" w:rsidRPr="008D15AB" w:rsidRDefault="00824F2A" w:rsidP="00824F2A">
      <w:pPr>
        <w:jc w:val="both"/>
      </w:pPr>
      <w:r w:rsidRPr="008D15AB">
        <w:t xml:space="preserve">        Чл.20</w:t>
      </w:r>
      <w:r>
        <w:t>.(1)</w:t>
      </w:r>
      <w:r w:rsidRPr="008D15AB">
        <w:t>.Председателят:</w:t>
      </w:r>
    </w:p>
    <w:p w:rsidR="00824F2A" w:rsidRPr="008D15AB" w:rsidRDefault="00824F2A" w:rsidP="00824F2A">
      <w:pPr>
        <w:numPr>
          <w:ilvl w:val="0"/>
          <w:numId w:val="7"/>
        </w:numPr>
        <w:jc w:val="both"/>
      </w:pPr>
      <w:r w:rsidRPr="008D15AB">
        <w:t>Организира дейността на читалището съобразно Закона, Устава и решенията на общото събрание и настоятелството.</w:t>
      </w:r>
    </w:p>
    <w:p w:rsidR="00824F2A" w:rsidRPr="008D15AB" w:rsidRDefault="00824F2A" w:rsidP="00824F2A">
      <w:pPr>
        <w:numPr>
          <w:ilvl w:val="0"/>
          <w:numId w:val="7"/>
        </w:numPr>
        <w:jc w:val="both"/>
      </w:pPr>
      <w:r w:rsidRPr="008D15AB">
        <w:t>Представлява читалището.</w:t>
      </w:r>
    </w:p>
    <w:p w:rsidR="00824F2A" w:rsidRPr="008D15AB" w:rsidRDefault="00824F2A" w:rsidP="00824F2A">
      <w:pPr>
        <w:numPr>
          <w:ilvl w:val="0"/>
          <w:numId w:val="7"/>
        </w:numPr>
        <w:jc w:val="both"/>
      </w:pPr>
      <w:r w:rsidRPr="008D15AB">
        <w:t>Свиква и ръководи заседанията на настоятелството и председателства общото събрание.</w:t>
      </w:r>
    </w:p>
    <w:p w:rsidR="00824F2A" w:rsidRPr="008D15AB" w:rsidRDefault="00824F2A" w:rsidP="00824F2A">
      <w:pPr>
        <w:numPr>
          <w:ilvl w:val="0"/>
          <w:numId w:val="7"/>
        </w:numPr>
        <w:jc w:val="both"/>
      </w:pPr>
      <w:r w:rsidRPr="008D15AB">
        <w:t>Отчита дейността си пред настоятелството.</w:t>
      </w:r>
    </w:p>
    <w:p w:rsidR="00824F2A" w:rsidRDefault="00824F2A" w:rsidP="00824F2A">
      <w:pPr>
        <w:numPr>
          <w:ilvl w:val="0"/>
          <w:numId w:val="7"/>
        </w:numPr>
        <w:jc w:val="both"/>
      </w:pPr>
      <w:r w:rsidRPr="008D15AB">
        <w:t>Сключва и прекратява трудовите договори със служителите на читалището,съобразно бюджета му и във основа решение на настоятелството.</w:t>
      </w:r>
    </w:p>
    <w:p w:rsidR="00824F2A" w:rsidRPr="008D15AB" w:rsidRDefault="00824F2A" w:rsidP="00824F2A">
      <w:pPr>
        <w:ind w:left="1173"/>
        <w:jc w:val="both"/>
      </w:pPr>
      <w:r>
        <w:t>(2) Председателя има право на възнаграждение чрез хонорар ако има качествата и образованието за това. Документите за хонорара да се подписват от проверителната комисия. Председателя се отчита на всеки 3 месеца за свършената работа.</w:t>
      </w:r>
    </w:p>
    <w:p w:rsidR="00824F2A" w:rsidRPr="008D15AB" w:rsidRDefault="00824F2A" w:rsidP="00824F2A">
      <w:pPr>
        <w:jc w:val="both"/>
      </w:pPr>
      <w:r w:rsidRPr="008D15AB">
        <w:t xml:space="preserve">       Чл.20а.(1)Секретарят  на читалището:</w:t>
      </w:r>
    </w:p>
    <w:p w:rsidR="00824F2A" w:rsidRPr="008D15AB" w:rsidRDefault="00824F2A" w:rsidP="00824F2A">
      <w:pPr>
        <w:ind w:left="1173"/>
        <w:jc w:val="both"/>
      </w:pPr>
      <w:r w:rsidRPr="008D15AB">
        <w:t>1.Организира изпълнението на решенията на настоятелството, включително решенията  за измененията на бюджета.</w:t>
      </w:r>
    </w:p>
    <w:p w:rsidR="00824F2A" w:rsidRPr="008D15AB" w:rsidRDefault="00824F2A" w:rsidP="00824F2A">
      <w:pPr>
        <w:ind w:left="1173"/>
        <w:jc w:val="both"/>
      </w:pPr>
      <w:r w:rsidRPr="008D15AB">
        <w:t>2.Организира текущата основна и допълнителна дейност.</w:t>
      </w:r>
    </w:p>
    <w:p w:rsidR="00824F2A" w:rsidRPr="008D15AB" w:rsidRDefault="00824F2A" w:rsidP="00824F2A">
      <w:pPr>
        <w:ind w:left="1173"/>
        <w:jc w:val="both"/>
      </w:pPr>
      <w:r w:rsidRPr="008D15AB">
        <w:t>3.</w:t>
      </w:r>
      <w:r>
        <w:t>Може да бъде щатния служител със заемана длъжност административен секретар.</w:t>
      </w:r>
    </w:p>
    <w:p w:rsidR="00824F2A" w:rsidRPr="008D15AB" w:rsidRDefault="00824F2A" w:rsidP="00824F2A">
      <w:pPr>
        <w:jc w:val="both"/>
      </w:pPr>
      <w:r w:rsidRPr="008D15AB">
        <w:t xml:space="preserve">             </w:t>
      </w:r>
      <w:r>
        <w:t xml:space="preserve">     </w:t>
      </w:r>
      <w:r w:rsidRPr="008D15AB">
        <w:t>(2). Секретарят не може да е в роднински връзки с членове на настоятелството и проверителната комисия по права и съребрена линия до четвърта степен, както и да бъде съпруг,съпруга на председателя на читалището.</w:t>
      </w:r>
    </w:p>
    <w:p w:rsidR="00824F2A" w:rsidRPr="008D15AB" w:rsidRDefault="00824F2A" w:rsidP="00824F2A">
      <w:pPr>
        <w:jc w:val="both"/>
      </w:pPr>
      <w:r w:rsidRPr="008D15AB">
        <w:t xml:space="preserve">     </w:t>
      </w:r>
    </w:p>
    <w:p w:rsidR="00824F2A" w:rsidRPr="008D15AB" w:rsidRDefault="00824F2A" w:rsidP="00824F2A">
      <w:pPr>
        <w:jc w:val="both"/>
      </w:pPr>
      <w:r w:rsidRPr="008D15AB">
        <w:t xml:space="preserve">     Чл.21. Поне един от щатните служители на читалището се избира за член на настоятелството.</w:t>
      </w:r>
    </w:p>
    <w:p w:rsidR="00824F2A" w:rsidRPr="008D15AB" w:rsidRDefault="00824F2A" w:rsidP="00824F2A">
      <w:pPr>
        <w:jc w:val="both"/>
      </w:pPr>
      <w:r w:rsidRPr="008D15AB">
        <w:t xml:space="preserve">     </w:t>
      </w:r>
    </w:p>
    <w:p w:rsidR="00824F2A" w:rsidRPr="008D15AB" w:rsidRDefault="00824F2A" w:rsidP="00824F2A">
      <w:pPr>
        <w:jc w:val="both"/>
      </w:pPr>
      <w:r w:rsidRPr="008D15AB">
        <w:t xml:space="preserve">     Чл.22. Проверителната комисия се състои от трима члена: Председател и двама членове, избирани за срок от три години.</w:t>
      </w:r>
    </w:p>
    <w:p w:rsidR="00824F2A" w:rsidRPr="008D15AB" w:rsidRDefault="00824F2A" w:rsidP="00824F2A">
      <w:pPr>
        <w:jc w:val="both"/>
      </w:pPr>
      <w:r w:rsidRPr="008D15AB">
        <w:t xml:space="preserve">     </w:t>
      </w:r>
    </w:p>
    <w:p w:rsidR="00824F2A" w:rsidRPr="008D15AB" w:rsidRDefault="00824F2A" w:rsidP="00824F2A">
      <w:pPr>
        <w:jc w:val="both"/>
      </w:pPr>
      <w:r w:rsidRPr="008D15AB">
        <w:t xml:space="preserve">    Чл.23. Членовете на проверителната комисия не могат да бъдат лица, които са в трудово-правни отношения с читалището, или са роднини на настоятелството, на председателя или секретаря по права и съребрена линия .</w:t>
      </w:r>
    </w:p>
    <w:p w:rsidR="00824F2A" w:rsidRPr="008D15AB" w:rsidRDefault="00824F2A" w:rsidP="00824F2A">
      <w:pPr>
        <w:jc w:val="both"/>
      </w:pPr>
      <w:r w:rsidRPr="008D15AB">
        <w:t xml:space="preserve">    </w:t>
      </w:r>
    </w:p>
    <w:p w:rsidR="00824F2A" w:rsidRPr="008D15AB" w:rsidRDefault="00824F2A" w:rsidP="00824F2A">
      <w:pPr>
        <w:jc w:val="both"/>
      </w:pPr>
      <w:r w:rsidRPr="008D15AB">
        <w:t xml:space="preserve">  Чл.24.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824F2A" w:rsidRPr="008D15AB" w:rsidRDefault="00824F2A" w:rsidP="00824F2A">
      <w:pPr>
        <w:jc w:val="both"/>
      </w:pPr>
      <w:r w:rsidRPr="008D15AB">
        <w:t xml:space="preserve"> </w:t>
      </w:r>
    </w:p>
    <w:p w:rsidR="00824F2A" w:rsidRPr="008D15AB" w:rsidRDefault="00824F2A" w:rsidP="00824F2A">
      <w:pPr>
        <w:jc w:val="both"/>
      </w:pPr>
      <w:r w:rsidRPr="008D15AB">
        <w:t xml:space="preserve">  Чл.25. При констатирани нарушения, проверителната комисия уведомява общото събрание на читалището, а при данни за извършени престъпления и органите на прокуратурата.</w:t>
      </w:r>
    </w:p>
    <w:p w:rsidR="00824F2A" w:rsidRPr="008D15AB" w:rsidRDefault="00824F2A" w:rsidP="00824F2A">
      <w:pPr>
        <w:jc w:val="both"/>
      </w:pPr>
      <w:r w:rsidRPr="008D15AB">
        <w:t xml:space="preserve">    </w:t>
      </w:r>
    </w:p>
    <w:p w:rsidR="00824F2A" w:rsidRPr="008D15AB" w:rsidRDefault="00824F2A" w:rsidP="00824F2A">
      <w:pPr>
        <w:jc w:val="both"/>
      </w:pPr>
      <w:r w:rsidRPr="008D15AB">
        <w:t xml:space="preserve">   Чл.26. Не могат да бъдат избирани за членове на настоятелството, проверителната комисия  и за секретари, лица , които са осъждани на лишаване от свобода за умишлени престъпления от общ характер.</w:t>
      </w:r>
    </w:p>
    <w:p w:rsidR="00824F2A" w:rsidRPr="008D15AB" w:rsidRDefault="00824F2A" w:rsidP="00824F2A">
      <w:pPr>
        <w:jc w:val="both"/>
      </w:pPr>
      <w:r w:rsidRPr="008D15AB">
        <w:t xml:space="preserve">  </w:t>
      </w:r>
    </w:p>
    <w:p w:rsidR="00824F2A" w:rsidRPr="008D15AB" w:rsidRDefault="00824F2A" w:rsidP="00824F2A">
      <w:pPr>
        <w:jc w:val="both"/>
      </w:pPr>
      <w:r w:rsidRPr="008D15AB">
        <w:t xml:space="preserve">   Чл.26а. Членовете на настоятелството, включително председателят и секретарят, подават декларации за конфликт на интереси при условията и реда на Закона за предотвратяване и разкриване на конфликт на интереси.</w:t>
      </w:r>
    </w:p>
    <w:p w:rsidR="00824F2A" w:rsidRPr="008D15AB" w:rsidRDefault="00824F2A" w:rsidP="00824F2A">
      <w:pPr>
        <w:jc w:val="both"/>
      </w:pPr>
    </w:p>
    <w:p w:rsidR="00824F2A" w:rsidRPr="008D15AB" w:rsidRDefault="00824F2A" w:rsidP="00824F2A">
      <w:pPr>
        <w:jc w:val="both"/>
        <w:rPr>
          <w:lang w:val="ru-RU"/>
        </w:rPr>
      </w:pPr>
    </w:p>
    <w:p w:rsidR="00824F2A" w:rsidRPr="008D15AB" w:rsidRDefault="00824F2A" w:rsidP="00824F2A">
      <w:pPr>
        <w:jc w:val="both"/>
        <w:rPr>
          <w:lang w:val="ru-RU"/>
        </w:rPr>
      </w:pPr>
    </w:p>
    <w:p w:rsidR="00824F2A" w:rsidRPr="008D15AB" w:rsidRDefault="00824F2A" w:rsidP="00824F2A">
      <w:pPr>
        <w:jc w:val="both"/>
        <w:rPr>
          <w:lang w:val="ru-RU"/>
        </w:rPr>
      </w:pPr>
    </w:p>
    <w:p w:rsidR="00824F2A" w:rsidRPr="008D15AB" w:rsidRDefault="00824F2A" w:rsidP="00824F2A">
      <w:pPr>
        <w:jc w:val="both"/>
        <w:rPr>
          <w:lang w:val="ru-RU"/>
        </w:rPr>
      </w:pPr>
    </w:p>
    <w:p w:rsidR="00824F2A" w:rsidRPr="008D15AB" w:rsidRDefault="00824F2A" w:rsidP="00824F2A">
      <w:pPr>
        <w:jc w:val="both"/>
        <w:rPr>
          <w:lang w:val="ru-RU"/>
        </w:rPr>
      </w:pPr>
    </w:p>
    <w:p w:rsidR="00824F2A" w:rsidRPr="008D15AB" w:rsidRDefault="00824F2A" w:rsidP="00824F2A">
      <w:pPr>
        <w:jc w:val="both"/>
        <w:rPr>
          <w:b/>
        </w:rPr>
      </w:pPr>
      <w:r w:rsidRPr="008D15AB">
        <w:rPr>
          <w:b/>
        </w:rPr>
        <w:t xml:space="preserve">                                        ГЛАВА ПЕТА</w:t>
      </w:r>
    </w:p>
    <w:p w:rsidR="00824F2A" w:rsidRPr="008D15AB" w:rsidRDefault="00824F2A" w:rsidP="00824F2A">
      <w:pPr>
        <w:jc w:val="both"/>
        <w:rPr>
          <w:b/>
        </w:rPr>
      </w:pPr>
      <w:r w:rsidRPr="008D15AB">
        <w:rPr>
          <w:b/>
        </w:rPr>
        <w:t xml:space="preserve">                        ИМУЩЕСТВО И ФИНАНСИРАНЕ</w:t>
      </w:r>
    </w:p>
    <w:p w:rsidR="00824F2A" w:rsidRPr="008D15AB" w:rsidRDefault="00824F2A" w:rsidP="00824F2A">
      <w:pPr>
        <w:jc w:val="both"/>
        <w:rPr>
          <w:b/>
        </w:rPr>
      </w:pPr>
    </w:p>
    <w:p w:rsidR="00824F2A" w:rsidRPr="008D15AB" w:rsidRDefault="00824F2A" w:rsidP="00824F2A">
      <w:pPr>
        <w:jc w:val="both"/>
      </w:pPr>
      <w:r w:rsidRPr="008D15AB">
        <w:t xml:space="preserve">  Чл.27. Имуществото на читалището се състои от право на собственост и от други вещни права,вземания,ценни книжа,други права и задължения.</w:t>
      </w:r>
    </w:p>
    <w:p w:rsidR="00824F2A" w:rsidRPr="008D15AB" w:rsidRDefault="00824F2A" w:rsidP="00824F2A">
      <w:pPr>
        <w:jc w:val="both"/>
      </w:pPr>
      <w:r w:rsidRPr="008D15AB">
        <w:t xml:space="preserve">  </w:t>
      </w:r>
    </w:p>
    <w:p w:rsidR="00824F2A" w:rsidRPr="008D15AB" w:rsidRDefault="00824F2A" w:rsidP="00824F2A">
      <w:pPr>
        <w:jc w:val="both"/>
      </w:pPr>
      <w:r w:rsidRPr="008D15AB">
        <w:t xml:space="preserve">  Чл.28. Читалището набира средства от следните източници:</w:t>
      </w:r>
    </w:p>
    <w:p w:rsidR="00824F2A" w:rsidRPr="008D15AB" w:rsidRDefault="00824F2A" w:rsidP="00824F2A">
      <w:pPr>
        <w:numPr>
          <w:ilvl w:val="0"/>
          <w:numId w:val="8"/>
        </w:numPr>
        <w:jc w:val="both"/>
      </w:pPr>
      <w:r w:rsidRPr="008D15AB">
        <w:t>Членски внос.</w:t>
      </w:r>
    </w:p>
    <w:p w:rsidR="00824F2A" w:rsidRPr="008D15AB" w:rsidRDefault="00824F2A" w:rsidP="00824F2A">
      <w:pPr>
        <w:numPr>
          <w:ilvl w:val="0"/>
          <w:numId w:val="8"/>
        </w:numPr>
        <w:jc w:val="both"/>
      </w:pPr>
      <w:r w:rsidRPr="008D15AB">
        <w:t>Културно-просветна дейност.</w:t>
      </w:r>
    </w:p>
    <w:p w:rsidR="00824F2A" w:rsidRPr="008D15AB" w:rsidRDefault="00824F2A" w:rsidP="00824F2A">
      <w:pPr>
        <w:numPr>
          <w:ilvl w:val="0"/>
          <w:numId w:val="8"/>
        </w:numPr>
        <w:jc w:val="both"/>
      </w:pPr>
      <w:r w:rsidRPr="008D15AB">
        <w:t>Субсидии от държавния и общински бюджет.</w:t>
      </w:r>
    </w:p>
    <w:p w:rsidR="00824F2A" w:rsidRPr="008D15AB" w:rsidRDefault="00824F2A" w:rsidP="00824F2A">
      <w:pPr>
        <w:numPr>
          <w:ilvl w:val="0"/>
          <w:numId w:val="8"/>
        </w:numPr>
        <w:jc w:val="both"/>
      </w:pPr>
      <w:r w:rsidRPr="008D15AB">
        <w:t>Наеми и такси.</w:t>
      </w:r>
    </w:p>
    <w:p w:rsidR="00824F2A" w:rsidRPr="008D15AB" w:rsidRDefault="00824F2A" w:rsidP="00824F2A">
      <w:pPr>
        <w:numPr>
          <w:ilvl w:val="0"/>
          <w:numId w:val="8"/>
        </w:numPr>
        <w:jc w:val="both"/>
      </w:pPr>
      <w:r w:rsidRPr="008D15AB">
        <w:t>Дарения и завещания.</w:t>
      </w:r>
    </w:p>
    <w:p w:rsidR="00824F2A" w:rsidRPr="008D15AB" w:rsidRDefault="00824F2A" w:rsidP="00824F2A">
      <w:pPr>
        <w:numPr>
          <w:ilvl w:val="0"/>
          <w:numId w:val="8"/>
        </w:numPr>
        <w:jc w:val="both"/>
      </w:pPr>
      <w:r w:rsidRPr="008D15AB">
        <w:t>Информационна дейност.</w:t>
      </w:r>
    </w:p>
    <w:p w:rsidR="00824F2A" w:rsidRPr="008D15AB" w:rsidRDefault="00824F2A" w:rsidP="00824F2A">
      <w:pPr>
        <w:numPr>
          <w:ilvl w:val="0"/>
          <w:numId w:val="8"/>
        </w:numPr>
        <w:jc w:val="both"/>
      </w:pPr>
      <w:r w:rsidRPr="008D15AB">
        <w:t>Други приходи.</w:t>
      </w:r>
    </w:p>
    <w:p w:rsidR="00824F2A" w:rsidRPr="008D15AB" w:rsidRDefault="00824F2A" w:rsidP="00824F2A">
      <w:pPr>
        <w:jc w:val="both"/>
      </w:pPr>
      <w:r w:rsidRPr="008D15AB">
        <w:t xml:space="preserve">  </w:t>
      </w:r>
    </w:p>
    <w:p w:rsidR="00824F2A" w:rsidRPr="008D15AB" w:rsidRDefault="00824F2A" w:rsidP="00824F2A">
      <w:pPr>
        <w:jc w:val="both"/>
      </w:pPr>
      <w:r w:rsidRPr="008D15AB">
        <w:t xml:space="preserve">  Чл.29. При разпределението на предвидените държавни и общински средства, в комисията по разпределението задължителна присъства упълномощен представител на настоятелството на  читалището.</w:t>
      </w:r>
    </w:p>
    <w:p w:rsidR="00824F2A" w:rsidRPr="008D15AB" w:rsidRDefault="00824F2A" w:rsidP="00824F2A">
      <w:pPr>
        <w:jc w:val="both"/>
      </w:pPr>
      <w:r w:rsidRPr="008D15AB">
        <w:t xml:space="preserve"> </w:t>
      </w:r>
    </w:p>
    <w:p w:rsidR="00824F2A" w:rsidRPr="008D15AB" w:rsidRDefault="00824F2A" w:rsidP="00824F2A">
      <w:pPr>
        <w:jc w:val="both"/>
      </w:pPr>
      <w:r w:rsidRPr="008D15AB">
        <w:t xml:space="preserve">   Чл.30. След утвърждаване на определена сума от държавния и общински бюджет, същата се предоставя за самостоятелно управление.</w:t>
      </w:r>
    </w:p>
    <w:p w:rsidR="00824F2A" w:rsidRPr="008D15AB" w:rsidRDefault="00824F2A" w:rsidP="00824F2A">
      <w:pPr>
        <w:jc w:val="both"/>
      </w:pPr>
      <w:r w:rsidRPr="008D15AB">
        <w:t xml:space="preserve">  </w:t>
      </w:r>
    </w:p>
    <w:p w:rsidR="00824F2A" w:rsidRPr="008D15AB" w:rsidRDefault="00824F2A" w:rsidP="00824F2A">
      <w:pPr>
        <w:jc w:val="both"/>
      </w:pPr>
      <w:r w:rsidRPr="008D15AB">
        <w:t xml:space="preserve">  Чл.31. При недостиг на средства за ремонт и поддръжка на читалищната сграда и помещения се изискват допълнителни средства от общинския бюджет.</w:t>
      </w:r>
    </w:p>
    <w:p w:rsidR="00824F2A" w:rsidRPr="008D15AB" w:rsidRDefault="00824F2A" w:rsidP="00824F2A">
      <w:pPr>
        <w:jc w:val="both"/>
      </w:pPr>
      <w:r w:rsidRPr="008D15AB">
        <w:t xml:space="preserve"> </w:t>
      </w:r>
    </w:p>
    <w:p w:rsidR="00824F2A" w:rsidRPr="008D15AB" w:rsidRDefault="00824F2A" w:rsidP="00824F2A">
      <w:pPr>
        <w:jc w:val="both"/>
      </w:pPr>
      <w:r>
        <w:t xml:space="preserve">  Чл.32.(1).Читалището</w:t>
      </w:r>
      <w:r w:rsidRPr="008D15AB">
        <w:t xml:space="preserve"> не мо</w:t>
      </w:r>
      <w:r>
        <w:t>же да отчуждава недвижими вещи и да учредява</w:t>
      </w:r>
      <w:r w:rsidRPr="008D15AB">
        <w:t xml:space="preserve"> ипотека върху тях, с изключение на з</w:t>
      </w:r>
      <w:r>
        <w:t>емеделските земи, които са негова</w:t>
      </w:r>
      <w:r w:rsidRPr="008D15AB">
        <w:t xml:space="preserve"> собственост.</w:t>
      </w:r>
    </w:p>
    <w:p w:rsidR="00824F2A" w:rsidRPr="008D15AB" w:rsidRDefault="00824F2A" w:rsidP="00824F2A">
      <w:pPr>
        <w:jc w:val="both"/>
      </w:pPr>
      <w:r w:rsidRPr="008D15AB">
        <w:t xml:space="preserve">           (2).Движими вещи могат да бъдат отчуждавани, залагани, бракувани, или заменени с по-доброкачествени само по решение на настоятелството.</w:t>
      </w:r>
    </w:p>
    <w:p w:rsidR="00824F2A" w:rsidRPr="008D15AB" w:rsidRDefault="00824F2A" w:rsidP="00824F2A">
      <w:pPr>
        <w:jc w:val="both"/>
      </w:pPr>
      <w:r w:rsidRPr="008D15AB">
        <w:t xml:space="preserve">   </w:t>
      </w:r>
    </w:p>
    <w:p w:rsidR="00824F2A" w:rsidRPr="008D15AB" w:rsidRDefault="00824F2A" w:rsidP="00824F2A">
      <w:pPr>
        <w:jc w:val="both"/>
      </w:pPr>
      <w:r w:rsidRPr="008D15AB">
        <w:t xml:space="preserve"> Чл.33.(1). Читалищното настоятелство изготвя годишния отчет за приходите и разходите, който се приема на общо събрание .</w:t>
      </w:r>
    </w:p>
    <w:p w:rsidR="00824F2A" w:rsidRPr="008D15AB" w:rsidRDefault="00824F2A" w:rsidP="00824F2A">
      <w:pPr>
        <w:jc w:val="both"/>
      </w:pPr>
      <w:r w:rsidRPr="008D15AB">
        <w:t xml:space="preserve">          (2). Отчетът за изразходваните от бюджета средства се представя в общината.</w:t>
      </w:r>
    </w:p>
    <w:p w:rsidR="00824F2A" w:rsidRPr="008D15AB" w:rsidRDefault="00824F2A" w:rsidP="00824F2A">
      <w:pPr>
        <w:jc w:val="both"/>
      </w:pPr>
    </w:p>
    <w:p w:rsidR="00824F2A" w:rsidRPr="008D15AB" w:rsidRDefault="00824F2A" w:rsidP="00824F2A">
      <w:pPr>
        <w:jc w:val="both"/>
      </w:pPr>
      <w:r w:rsidRPr="008D15AB">
        <w:t xml:space="preserve">    Чл.33а.(1). Председателят на читалището, ежегодно в срок до 10-ти ноември, представя на кмета на общината предложения за своята дейност през следващата година.</w:t>
      </w:r>
    </w:p>
    <w:p w:rsidR="00824F2A" w:rsidRPr="008D15AB" w:rsidRDefault="00824F2A" w:rsidP="00824F2A">
      <w:pPr>
        <w:jc w:val="both"/>
      </w:pPr>
      <w:r w:rsidRPr="008D15AB">
        <w:t xml:space="preserve">           </w:t>
      </w:r>
      <w:r>
        <w:t xml:space="preserve">     </w:t>
      </w:r>
      <w:r w:rsidRPr="008D15AB">
        <w:t>(2). Задачите по ал.1 се изпълняват от читалището във основа на финансово обезпечен договор с кмета на общината.</w:t>
      </w:r>
    </w:p>
    <w:p w:rsidR="00824F2A" w:rsidRPr="008D15AB" w:rsidRDefault="00824F2A" w:rsidP="00824F2A">
      <w:pPr>
        <w:jc w:val="both"/>
      </w:pPr>
      <w:r w:rsidRPr="008D15AB">
        <w:t xml:space="preserve">           </w:t>
      </w:r>
      <w:r>
        <w:t xml:space="preserve">     </w:t>
      </w:r>
      <w:r w:rsidRPr="008D15AB">
        <w:t>(3). Председателят на читалището представя ежегодно до 31 март всяка година, пред кмета на общината и общинския съвет доклад за изпълнението на възложените му общински задачи и за изразходваните от бюджета средства през предходната година.</w:t>
      </w:r>
    </w:p>
    <w:p w:rsidR="00824F2A" w:rsidRPr="008D15AB" w:rsidRDefault="00824F2A" w:rsidP="00824F2A">
      <w:pPr>
        <w:jc w:val="both"/>
        <w:rPr>
          <w:b/>
        </w:rPr>
      </w:pPr>
      <w:r w:rsidRPr="008D15AB">
        <w:rPr>
          <w:b/>
        </w:rPr>
        <w:t xml:space="preserve">                                  </w:t>
      </w:r>
    </w:p>
    <w:p w:rsidR="00824F2A" w:rsidRPr="008D15AB" w:rsidRDefault="00824F2A" w:rsidP="00824F2A">
      <w:pPr>
        <w:jc w:val="both"/>
        <w:rPr>
          <w:b/>
        </w:rPr>
      </w:pPr>
    </w:p>
    <w:p w:rsidR="00824F2A" w:rsidRPr="008D15AB" w:rsidRDefault="00824F2A" w:rsidP="00824F2A">
      <w:pPr>
        <w:jc w:val="both"/>
        <w:rPr>
          <w:b/>
        </w:rPr>
      </w:pPr>
      <w:r w:rsidRPr="008D15AB">
        <w:rPr>
          <w:b/>
        </w:rPr>
        <w:t xml:space="preserve">                               ГЛАВА ШЕСТА</w:t>
      </w:r>
    </w:p>
    <w:p w:rsidR="00824F2A" w:rsidRPr="008D15AB" w:rsidRDefault="00824F2A" w:rsidP="00824F2A">
      <w:pPr>
        <w:jc w:val="both"/>
      </w:pPr>
      <w:r w:rsidRPr="008D15AB">
        <w:rPr>
          <w:b/>
        </w:rPr>
        <w:t xml:space="preserve">                             ПРЕКРАТЯВАНЕ</w:t>
      </w:r>
    </w:p>
    <w:p w:rsidR="00824F2A" w:rsidRPr="008D15AB" w:rsidRDefault="00824F2A" w:rsidP="00824F2A">
      <w:pPr>
        <w:jc w:val="both"/>
      </w:pPr>
      <w:r w:rsidRPr="008D15AB">
        <w:t xml:space="preserve">  </w:t>
      </w:r>
    </w:p>
    <w:p w:rsidR="00824F2A" w:rsidRPr="008D15AB" w:rsidRDefault="00824F2A" w:rsidP="00824F2A">
      <w:pPr>
        <w:jc w:val="both"/>
      </w:pPr>
      <w:r w:rsidRPr="008D15AB">
        <w:t xml:space="preserve"> Чл.34.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824F2A" w:rsidRPr="008D15AB" w:rsidRDefault="00824F2A" w:rsidP="00824F2A">
      <w:pPr>
        <w:numPr>
          <w:ilvl w:val="0"/>
          <w:numId w:val="9"/>
        </w:numPr>
        <w:jc w:val="both"/>
      </w:pPr>
      <w:r w:rsidRPr="008D15AB">
        <w:t>Дейността му противоречи на Закона, Устава и добрите нрави.</w:t>
      </w:r>
    </w:p>
    <w:p w:rsidR="00824F2A" w:rsidRPr="008D15AB" w:rsidRDefault="00824F2A" w:rsidP="00824F2A">
      <w:pPr>
        <w:numPr>
          <w:ilvl w:val="0"/>
          <w:numId w:val="9"/>
        </w:numPr>
        <w:jc w:val="both"/>
      </w:pPr>
      <w:r w:rsidRPr="008D15AB">
        <w:t>Имуществото му не се използва според целите и предмета на дейност на читалището.</w:t>
      </w:r>
    </w:p>
    <w:p w:rsidR="00824F2A" w:rsidRPr="008D15AB" w:rsidRDefault="00824F2A" w:rsidP="00824F2A">
      <w:pPr>
        <w:numPr>
          <w:ilvl w:val="0"/>
          <w:numId w:val="9"/>
        </w:numPr>
        <w:jc w:val="both"/>
      </w:pPr>
      <w:r w:rsidRPr="008D15AB">
        <w:t>Налице  е трайна невъзможност читалището да действа или  не развива дейност за период от 2 години.</w:t>
      </w:r>
    </w:p>
    <w:p w:rsidR="00824F2A" w:rsidRPr="008D15AB" w:rsidRDefault="00824F2A" w:rsidP="00824F2A">
      <w:pPr>
        <w:numPr>
          <w:ilvl w:val="0"/>
          <w:numId w:val="9"/>
        </w:numPr>
        <w:jc w:val="both"/>
      </w:pPr>
      <w:r w:rsidRPr="008D15AB">
        <w:t>Не е учредено по законовия ред.</w:t>
      </w:r>
    </w:p>
    <w:p w:rsidR="00824F2A" w:rsidRPr="008D15AB" w:rsidRDefault="00824F2A" w:rsidP="00824F2A">
      <w:pPr>
        <w:numPr>
          <w:ilvl w:val="0"/>
          <w:numId w:val="9"/>
        </w:numPr>
        <w:jc w:val="both"/>
      </w:pPr>
      <w:r w:rsidRPr="008D15AB">
        <w:t>Обявено е в несъстоятелност.</w:t>
      </w:r>
    </w:p>
    <w:p w:rsidR="00824F2A" w:rsidRPr="008D15AB" w:rsidRDefault="00824F2A" w:rsidP="00824F2A">
      <w:pPr>
        <w:ind w:left="390"/>
        <w:jc w:val="both"/>
        <w:rPr>
          <w:b/>
        </w:rPr>
      </w:pPr>
    </w:p>
    <w:p w:rsidR="00824F2A" w:rsidRPr="008D15AB" w:rsidRDefault="00824F2A" w:rsidP="00824F2A">
      <w:pPr>
        <w:ind w:left="390"/>
        <w:jc w:val="both"/>
        <w:rPr>
          <w:b/>
        </w:rPr>
      </w:pPr>
      <w:r w:rsidRPr="008D15AB">
        <w:rPr>
          <w:b/>
        </w:rPr>
        <w:t xml:space="preserve">                              ГЛАВА СЕДМА</w:t>
      </w:r>
    </w:p>
    <w:p w:rsidR="00824F2A" w:rsidRPr="008D15AB" w:rsidRDefault="00824F2A" w:rsidP="00824F2A">
      <w:pPr>
        <w:ind w:left="390"/>
        <w:jc w:val="both"/>
        <w:rPr>
          <w:b/>
        </w:rPr>
      </w:pPr>
      <w:r w:rsidRPr="008D15AB">
        <w:rPr>
          <w:b/>
        </w:rPr>
        <w:t xml:space="preserve">       АДМИНИСТРАТИВНО НАКАЗАТЕЛНИ</w:t>
      </w:r>
    </w:p>
    <w:p w:rsidR="00824F2A" w:rsidRPr="008D15AB" w:rsidRDefault="00824F2A" w:rsidP="00824F2A">
      <w:pPr>
        <w:ind w:left="390"/>
        <w:jc w:val="both"/>
        <w:rPr>
          <w:b/>
        </w:rPr>
      </w:pPr>
      <w:r w:rsidRPr="008D15AB">
        <w:rPr>
          <w:b/>
        </w:rPr>
        <w:t xml:space="preserve">                            РАЗПОРЕДБИ</w:t>
      </w:r>
    </w:p>
    <w:p w:rsidR="00824F2A" w:rsidRPr="008D15AB" w:rsidRDefault="00824F2A" w:rsidP="00824F2A">
      <w:pPr>
        <w:ind w:left="390"/>
        <w:jc w:val="both"/>
      </w:pPr>
    </w:p>
    <w:p w:rsidR="00824F2A" w:rsidRPr="008D15AB" w:rsidRDefault="00824F2A" w:rsidP="00824F2A">
      <w:pPr>
        <w:ind w:left="390"/>
        <w:jc w:val="both"/>
      </w:pPr>
      <w:r w:rsidRPr="008D15AB">
        <w:t>Чл.35.(1). Председател или секретар на читалището, който предостави имущество в нарушение се наказва с глоба от 500 до 1000лева и с лишаване от право да заема изборна длъжност за срок от 5 години.</w:t>
      </w:r>
    </w:p>
    <w:p w:rsidR="00824F2A" w:rsidRPr="008D15AB" w:rsidRDefault="00824F2A" w:rsidP="00824F2A">
      <w:pPr>
        <w:ind w:left="390"/>
        <w:jc w:val="both"/>
      </w:pPr>
      <w:r w:rsidRPr="008D15AB">
        <w:t>Чл.36. Председател на читалище, който не представи доклад за изпълнение на читалищните дейности и за изразходваните от бюджета средства в срок по чл.33а,ал.3 се наказва с глоба от 150 до 300лева.</w:t>
      </w:r>
    </w:p>
    <w:p w:rsidR="00824F2A" w:rsidRPr="008D15AB" w:rsidRDefault="00824F2A" w:rsidP="00824F2A">
      <w:pPr>
        <w:jc w:val="both"/>
        <w:rPr>
          <w:b/>
          <w:lang w:val="ru-RU"/>
        </w:rPr>
      </w:pPr>
      <w:r w:rsidRPr="008D15AB">
        <w:rPr>
          <w:b/>
        </w:rPr>
        <w:t xml:space="preserve">           </w:t>
      </w:r>
    </w:p>
    <w:p w:rsidR="00824F2A" w:rsidRPr="008D15AB" w:rsidRDefault="00824F2A" w:rsidP="00824F2A">
      <w:pPr>
        <w:jc w:val="both"/>
        <w:rPr>
          <w:b/>
          <w:lang w:val="ru-RU"/>
        </w:rPr>
      </w:pPr>
    </w:p>
    <w:p w:rsidR="00824F2A" w:rsidRPr="008D15AB" w:rsidRDefault="00824F2A" w:rsidP="00824F2A">
      <w:pPr>
        <w:jc w:val="both"/>
        <w:rPr>
          <w:b/>
          <w:lang w:val="ru-RU"/>
        </w:rPr>
      </w:pPr>
    </w:p>
    <w:p w:rsidR="00824F2A" w:rsidRPr="008D15AB" w:rsidRDefault="00824F2A" w:rsidP="00824F2A">
      <w:pPr>
        <w:jc w:val="both"/>
        <w:rPr>
          <w:b/>
        </w:rPr>
      </w:pPr>
      <w:r w:rsidRPr="008D15AB">
        <w:rPr>
          <w:b/>
          <w:lang w:val="ru-RU"/>
        </w:rPr>
        <w:t xml:space="preserve">       </w:t>
      </w:r>
      <w:r w:rsidRPr="008D15AB">
        <w:rPr>
          <w:b/>
        </w:rPr>
        <w:t xml:space="preserve">   ПРЕДХОДНИ И ЗАКЛЮЧИТЕЛНИ РАЗПОРЕДБИ</w:t>
      </w:r>
    </w:p>
    <w:p w:rsidR="00824F2A" w:rsidRPr="008D15AB" w:rsidRDefault="00824F2A" w:rsidP="00824F2A">
      <w:pPr>
        <w:jc w:val="both"/>
      </w:pPr>
    </w:p>
    <w:p w:rsidR="00824F2A" w:rsidRPr="008D15AB" w:rsidRDefault="00824F2A" w:rsidP="00824F2A">
      <w:pPr>
        <w:jc w:val="both"/>
      </w:pPr>
      <w:r w:rsidRPr="008D15AB">
        <w:t xml:space="preserve">    </w:t>
      </w:r>
    </w:p>
    <w:p w:rsidR="00824F2A" w:rsidRPr="008D15AB" w:rsidRDefault="00824F2A" w:rsidP="00824F2A">
      <w:pPr>
        <w:jc w:val="both"/>
      </w:pPr>
      <w:r w:rsidRPr="008D15AB">
        <w:t xml:space="preserve">  </w:t>
      </w:r>
      <w:r>
        <w:t xml:space="preserve"> §1</w:t>
      </w:r>
      <w:r w:rsidRPr="008D15AB">
        <w:t>. Народно читалище”Просвета 2005”-с.Целина има кръгъл печат с надпис в окръжност. Народно читалище с.Целина общ.Чирпан в средата на окръжността е изписано „ПРОСВЕТА</w:t>
      </w:r>
      <w:r>
        <w:t xml:space="preserve"> 2005</w:t>
      </w:r>
      <w:r w:rsidRPr="008D15AB">
        <w:t>”.</w:t>
      </w:r>
    </w:p>
    <w:p w:rsidR="00824F2A" w:rsidRPr="008D15AB" w:rsidRDefault="00824F2A" w:rsidP="00824F2A">
      <w:pPr>
        <w:jc w:val="both"/>
      </w:pPr>
      <w:r w:rsidRPr="008D15AB">
        <w:t xml:space="preserve">   </w:t>
      </w:r>
    </w:p>
    <w:p w:rsidR="00824F2A" w:rsidRPr="008D15AB" w:rsidRDefault="00824F2A" w:rsidP="00824F2A">
      <w:pPr>
        <w:jc w:val="both"/>
      </w:pPr>
      <w:r>
        <w:t xml:space="preserve">   §2</w:t>
      </w:r>
      <w:r w:rsidRPr="008D15AB">
        <w:t>. Професионалният празник на читалището е 24 май – Ден на славянската писменост и култура.</w:t>
      </w:r>
    </w:p>
    <w:p w:rsidR="00824F2A" w:rsidRPr="008D15AB" w:rsidRDefault="00824F2A" w:rsidP="00824F2A">
      <w:pPr>
        <w:jc w:val="both"/>
      </w:pPr>
      <w:r>
        <w:t xml:space="preserve">   §3</w:t>
      </w:r>
      <w:r w:rsidRPr="008D15AB">
        <w:t>.  С този устав се урежда по – нататъшното развитие, управление и цялостна дейност на Народно читалище”Просвета 2005”-с.Целина.</w:t>
      </w:r>
    </w:p>
    <w:p w:rsidR="00824F2A" w:rsidRPr="008D15AB" w:rsidRDefault="00824F2A" w:rsidP="00824F2A">
      <w:pPr>
        <w:jc w:val="both"/>
      </w:pPr>
      <w:r w:rsidRPr="008D15AB">
        <w:t xml:space="preserve">Уставът е приет на Общото събрание на читалището на </w:t>
      </w:r>
      <w:r>
        <w:t>29.03.2019</w:t>
      </w:r>
      <w:r w:rsidRPr="008D15AB">
        <w:t>година, въз основа на Закона за народните читалища.</w:t>
      </w:r>
    </w:p>
    <w:p w:rsidR="00824F2A" w:rsidRPr="008D15AB" w:rsidRDefault="00824F2A" w:rsidP="00824F2A">
      <w:pPr>
        <w:jc w:val="both"/>
      </w:pPr>
      <w:r w:rsidRPr="008D15AB">
        <w:t xml:space="preserve"> </w:t>
      </w:r>
    </w:p>
    <w:p w:rsidR="00824F2A" w:rsidRPr="008D15AB" w:rsidRDefault="00824F2A" w:rsidP="00824F2A">
      <w:pPr>
        <w:jc w:val="both"/>
      </w:pPr>
    </w:p>
    <w:p w:rsidR="00824F2A" w:rsidRDefault="00824F2A"/>
    <w:sectPr w:rsidR="00824F2A" w:rsidSect="005844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341B5"/>
    <w:multiLevelType w:val="hybridMultilevel"/>
    <w:tmpl w:val="216C999A"/>
    <w:lvl w:ilvl="0" w:tplc="3878AB56">
      <w:start w:val="1"/>
      <w:numFmt w:val="decimal"/>
      <w:lvlText w:val="%1."/>
      <w:lvlJc w:val="left"/>
      <w:pPr>
        <w:tabs>
          <w:tab w:val="num" w:pos="945"/>
        </w:tabs>
        <w:ind w:left="945" w:hanging="405"/>
      </w:pPr>
      <w:rPr>
        <w:rFonts w:hint="default"/>
      </w:rPr>
    </w:lvl>
    <w:lvl w:ilvl="1" w:tplc="24623BD8">
      <w:numFmt w:val="bullet"/>
      <w:lvlText w:val="-"/>
      <w:lvlJc w:val="left"/>
      <w:pPr>
        <w:tabs>
          <w:tab w:val="num" w:pos="1620"/>
        </w:tabs>
        <w:ind w:left="1620" w:hanging="360"/>
      </w:pPr>
      <w:rPr>
        <w:rFonts w:ascii="Times New Roman" w:eastAsia="Times New Roman" w:hAnsi="Times New Roman" w:cs="Times New Roman" w:hint="default"/>
      </w:r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1">
    <w:nsid w:val="08E3172F"/>
    <w:multiLevelType w:val="hybridMultilevel"/>
    <w:tmpl w:val="493E55A0"/>
    <w:lvl w:ilvl="0" w:tplc="77A432FC">
      <w:start w:val="1"/>
      <w:numFmt w:val="decimal"/>
      <w:lvlText w:val="%1."/>
      <w:lvlJc w:val="left"/>
      <w:pPr>
        <w:tabs>
          <w:tab w:val="num" w:pos="750"/>
        </w:tabs>
        <w:ind w:left="750" w:hanging="360"/>
      </w:pPr>
      <w:rPr>
        <w:rFonts w:hint="default"/>
      </w:rPr>
    </w:lvl>
    <w:lvl w:ilvl="1" w:tplc="04020019" w:tentative="1">
      <w:start w:val="1"/>
      <w:numFmt w:val="lowerLetter"/>
      <w:lvlText w:val="%2."/>
      <w:lvlJc w:val="left"/>
      <w:pPr>
        <w:tabs>
          <w:tab w:val="num" w:pos="1470"/>
        </w:tabs>
        <w:ind w:left="1470" w:hanging="360"/>
      </w:pPr>
    </w:lvl>
    <w:lvl w:ilvl="2" w:tplc="0402001B" w:tentative="1">
      <w:start w:val="1"/>
      <w:numFmt w:val="lowerRoman"/>
      <w:lvlText w:val="%3."/>
      <w:lvlJc w:val="right"/>
      <w:pPr>
        <w:tabs>
          <w:tab w:val="num" w:pos="2190"/>
        </w:tabs>
        <w:ind w:left="2190" w:hanging="180"/>
      </w:pPr>
    </w:lvl>
    <w:lvl w:ilvl="3" w:tplc="0402000F" w:tentative="1">
      <w:start w:val="1"/>
      <w:numFmt w:val="decimal"/>
      <w:lvlText w:val="%4."/>
      <w:lvlJc w:val="left"/>
      <w:pPr>
        <w:tabs>
          <w:tab w:val="num" w:pos="2910"/>
        </w:tabs>
        <w:ind w:left="2910" w:hanging="360"/>
      </w:pPr>
    </w:lvl>
    <w:lvl w:ilvl="4" w:tplc="04020019" w:tentative="1">
      <w:start w:val="1"/>
      <w:numFmt w:val="lowerLetter"/>
      <w:lvlText w:val="%5."/>
      <w:lvlJc w:val="left"/>
      <w:pPr>
        <w:tabs>
          <w:tab w:val="num" w:pos="3630"/>
        </w:tabs>
        <w:ind w:left="3630" w:hanging="360"/>
      </w:pPr>
    </w:lvl>
    <w:lvl w:ilvl="5" w:tplc="0402001B" w:tentative="1">
      <w:start w:val="1"/>
      <w:numFmt w:val="lowerRoman"/>
      <w:lvlText w:val="%6."/>
      <w:lvlJc w:val="right"/>
      <w:pPr>
        <w:tabs>
          <w:tab w:val="num" w:pos="4350"/>
        </w:tabs>
        <w:ind w:left="4350" w:hanging="180"/>
      </w:pPr>
    </w:lvl>
    <w:lvl w:ilvl="6" w:tplc="0402000F" w:tentative="1">
      <w:start w:val="1"/>
      <w:numFmt w:val="decimal"/>
      <w:lvlText w:val="%7."/>
      <w:lvlJc w:val="left"/>
      <w:pPr>
        <w:tabs>
          <w:tab w:val="num" w:pos="5070"/>
        </w:tabs>
        <w:ind w:left="5070" w:hanging="360"/>
      </w:pPr>
    </w:lvl>
    <w:lvl w:ilvl="7" w:tplc="04020019" w:tentative="1">
      <w:start w:val="1"/>
      <w:numFmt w:val="lowerLetter"/>
      <w:lvlText w:val="%8."/>
      <w:lvlJc w:val="left"/>
      <w:pPr>
        <w:tabs>
          <w:tab w:val="num" w:pos="5790"/>
        </w:tabs>
        <w:ind w:left="5790" w:hanging="360"/>
      </w:pPr>
    </w:lvl>
    <w:lvl w:ilvl="8" w:tplc="0402001B" w:tentative="1">
      <w:start w:val="1"/>
      <w:numFmt w:val="lowerRoman"/>
      <w:lvlText w:val="%9."/>
      <w:lvlJc w:val="right"/>
      <w:pPr>
        <w:tabs>
          <w:tab w:val="num" w:pos="6510"/>
        </w:tabs>
        <w:ind w:left="6510" w:hanging="180"/>
      </w:pPr>
    </w:lvl>
  </w:abstractNum>
  <w:abstractNum w:abstractNumId="2">
    <w:nsid w:val="0DBC1A7D"/>
    <w:multiLevelType w:val="hybridMultilevel"/>
    <w:tmpl w:val="A7F4F07C"/>
    <w:lvl w:ilvl="0" w:tplc="B66CC6F8">
      <w:start w:val="1"/>
      <w:numFmt w:val="decimal"/>
      <w:lvlText w:val="%1."/>
      <w:lvlJc w:val="left"/>
      <w:pPr>
        <w:tabs>
          <w:tab w:val="num" w:pos="825"/>
        </w:tabs>
        <w:ind w:left="825" w:hanging="360"/>
      </w:pPr>
      <w:rPr>
        <w:rFonts w:hint="default"/>
      </w:rPr>
    </w:lvl>
    <w:lvl w:ilvl="1" w:tplc="04020019" w:tentative="1">
      <w:start w:val="1"/>
      <w:numFmt w:val="lowerLetter"/>
      <w:lvlText w:val="%2."/>
      <w:lvlJc w:val="left"/>
      <w:pPr>
        <w:tabs>
          <w:tab w:val="num" w:pos="1545"/>
        </w:tabs>
        <w:ind w:left="1545" w:hanging="360"/>
      </w:pPr>
    </w:lvl>
    <w:lvl w:ilvl="2" w:tplc="0402001B" w:tentative="1">
      <w:start w:val="1"/>
      <w:numFmt w:val="lowerRoman"/>
      <w:lvlText w:val="%3."/>
      <w:lvlJc w:val="right"/>
      <w:pPr>
        <w:tabs>
          <w:tab w:val="num" w:pos="2265"/>
        </w:tabs>
        <w:ind w:left="2265" w:hanging="180"/>
      </w:pPr>
    </w:lvl>
    <w:lvl w:ilvl="3" w:tplc="0402000F" w:tentative="1">
      <w:start w:val="1"/>
      <w:numFmt w:val="decimal"/>
      <w:lvlText w:val="%4."/>
      <w:lvlJc w:val="left"/>
      <w:pPr>
        <w:tabs>
          <w:tab w:val="num" w:pos="2985"/>
        </w:tabs>
        <w:ind w:left="2985" w:hanging="360"/>
      </w:pPr>
    </w:lvl>
    <w:lvl w:ilvl="4" w:tplc="04020019" w:tentative="1">
      <w:start w:val="1"/>
      <w:numFmt w:val="lowerLetter"/>
      <w:lvlText w:val="%5."/>
      <w:lvlJc w:val="left"/>
      <w:pPr>
        <w:tabs>
          <w:tab w:val="num" w:pos="3705"/>
        </w:tabs>
        <w:ind w:left="3705" w:hanging="360"/>
      </w:pPr>
    </w:lvl>
    <w:lvl w:ilvl="5" w:tplc="0402001B" w:tentative="1">
      <w:start w:val="1"/>
      <w:numFmt w:val="lowerRoman"/>
      <w:lvlText w:val="%6."/>
      <w:lvlJc w:val="right"/>
      <w:pPr>
        <w:tabs>
          <w:tab w:val="num" w:pos="4425"/>
        </w:tabs>
        <w:ind w:left="4425" w:hanging="180"/>
      </w:pPr>
    </w:lvl>
    <w:lvl w:ilvl="6" w:tplc="0402000F" w:tentative="1">
      <w:start w:val="1"/>
      <w:numFmt w:val="decimal"/>
      <w:lvlText w:val="%7."/>
      <w:lvlJc w:val="left"/>
      <w:pPr>
        <w:tabs>
          <w:tab w:val="num" w:pos="5145"/>
        </w:tabs>
        <w:ind w:left="5145" w:hanging="360"/>
      </w:pPr>
    </w:lvl>
    <w:lvl w:ilvl="7" w:tplc="04020019" w:tentative="1">
      <w:start w:val="1"/>
      <w:numFmt w:val="lowerLetter"/>
      <w:lvlText w:val="%8."/>
      <w:lvlJc w:val="left"/>
      <w:pPr>
        <w:tabs>
          <w:tab w:val="num" w:pos="5865"/>
        </w:tabs>
        <w:ind w:left="5865" w:hanging="360"/>
      </w:pPr>
    </w:lvl>
    <w:lvl w:ilvl="8" w:tplc="0402001B" w:tentative="1">
      <w:start w:val="1"/>
      <w:numFmt w:val="lowerRoman"/>
      <w:lvlText w:val="%9."/>
      <w:lvlJc w:val="right"/>
      <w:pPr>
        <w:tabs>
          <w:tab w:val="num" w:pos="6585"/>
        </w:tabs>
        <w:ind w:left="6585" w:hanging="180"/>
      </w:pPr>
    </w:lvl>
  </w:abstractNum>
  <w:abstractNum w:abstractNumId="3">
    <w:nsid w:val="18C02DFB"/>
    <w:multiLevelType w:val="hybridMultilevel"/>
    <w:tmpl w:val="3238E6BE"/>
    <w:lvl w:ilvl="0" w:tplc="1FD0BAFE">
      <w:start w:val="1"/>
      <w:numFmt w:val="decimal"/>
      <w:lvlText w:val="%1."/>
      <w:lvlJc w:val="left"/>
      <w:pPr>
        <w:tabs>
          <w:tab w:val="num" w:pos="1620"/>
        </w:tabs>
        <w:ind w:left="1620" w:hanging="360"/>
      </w:pPr>
      <w:rPr>
        <w:rFonts w:hint="default"/>
      </w:rPr>
    </w:lvl>
    <w:lvl w:ilvl="1" w:tplc="04020019" w:tentative="1">
      <w:start w:val="1"/>
      <w:numFmt w:val="lowerLetter"/>
      <w:lvlText w:val="%2."/>
      <w:lvlJc w:val="left"/>
      <w:pPr>
        <w:tabs>
          <w:tab w:val="num" w:pos="2100"/>
        </w:tabs>
        <w:ind w:left="2100" w:hanging="360"/>
      </w:pPr>
    </w:lvl>
    <w:lvl w:ilvl="2" w:tplc="0402001B" w:tentative="1">
      <w:start w:val="1"/>
      <w:numFmt w:val="lowerRoman"/>
      <w:lvlText w:val="%3."/>
      <w:lvlJc w:val="right"/>
      <w:pPr>
        <w:tabs>
          <w:tab w:val="num" w:pos="2820"/>
        </w:tabs>
        <w:ind w:left="2820" w:hanging="180"/>
      </w:pPr>
    </w:lvl>
    <w:lvl w:ilvl="3" w:tplc="0402000F" w:tentative="1">
      <w:start w:val="1"/>
      <w:numFmt w:val="decimal"/>
      <w:lvlText w:val="%4."/>
      <w:lvlJc w:val="left"/>
      <w:pPr>
        <w:tabs>
          <w:tab w:val="num" w:pos="3540"/>
        </w:tabs>
        <w:ind w:left="3540" w:hanging="360"/>
      </w:pPr>
    </w:lvl>
    <w:lvl w:ilvl="4" w:tplc="04020019" w:tentative="1">
      <w:start w:val="1"/>
      <w:numFmt w:val="lowerLetter"/>
      <w:lvlText w:val="%5."/>
      <w:lvlJc w:val="left"/>
      <w:pPr>
        <w:tabs>
          <w:tab w:val="num" w:pos="4260"/>
        </w:tabs>
        <w:ind w:left="4260" w:hanging="360"/>
      </w:pPr>
    </w:lvl>
    <w:lvl w:ilvl="5" w:tplc="0402001B" w:tentative="1">
      <w:start w:val="1"/>
      <w:numFmt w:val="lowerRoman"/>
      <w:lvlText w:val="%6."/>
      <w:lvlJc w:val="right"/>
      <w:pPr>
        <w:tabs>
          <w:tab w:val="num" w:pos="4980"/>
        </w:tabs>
        <w:ind w:left="4980" w:hanging="180"/>
      </w:pPr>
    </w:lvl>
    <w:lvl w:ilvl="6" w:tplc="0402000F" w:tentative="1">
      <w:start w:val="1"/>
      <w:numFmt w:val="decimal"/>
      <w:lvlText w:val="%7."/>
      <w:lvlJc w:val="left"/>
      <w:pPr>
        <w:tabs>
          <w:tab w:val="num" w:pos="5700"/>
        </w:tabs>
        <w:ind w:left="5700" w:hanging="360"/>
      </w:pPr>
    </w:lvl>
    <w:lvl w:ilvl="7" w:tplc="04020019" w:tentative="1">
      <w:start w:val="1"/>
      <w:numFmt w:val="lowerLetter"/>
      <w:lvlText w:val="%8."/>
      <w:lvlJc w:val="left"/>
      <w:pPr>
        <w:tabs>
          <w:tab w:val="num" w:pos="6420"/>
        </w:tabs>
        <w:ind w:left="6420" w:hanging="360"/>
      </w:pPr>
    </w:lvl>
    <w:lvl w:ilvl="8" w:tplc="0402001B" w:tentative="1">
      <w:start w:val="1"/>
      <w:numFmt w:val="lowerRoman"/>
      <w:lvlText w:val="%9."/>
      <w:lvlJc w:val="right"/>
      <w:pPr>
        <w:tabs>
          <w:tab w:val="num" w:pos="7140"/>
        </w:tabs>
        <w:ind w:left="7140" w:hanging="180"/>
      </w:pPr>
    </w:lvl>
  </w:abstractNum>
  <w:abstractNum w:abstractNumId="4">
    <w:nsid w:val="45A177DA"/>
    <w:multiLevelType w:val="hybridMultilevel"/>
    <w:tmpl w:val="E69E01A6"/>
    <w:lvl w:ilvl="0" w:tplc="E5CC5316">
      <w:start w:val="1"/>
      <w:numFmt w:val="decimal"/>
      <w:lvlText w:val="%1."/>
      <w:lvlJc w:val="left"/>
      <w:pPr>
        <w:tabs>
          <w:tab w:val="num" w:pos="990"/>
        </w:tabs>
        <w:ind w:left="990" w:hanging="360"/>
      </w:pPr>
      <w:rPr>
        <w:rFonts w:hint="default"/>
      </w:rPr>
    </w:lvl>
    <w:lvl w:ilvl="1" w:tplc="04020019" w:tentative="1">
      <w:start w:val="1"/>
      <w:numFmt w:val="lowerLetter"/>
      <w:lvlText w:val="%2."/>
      <w:lvlJc w:val="left"/>
      <w:pPr>
        <w:tabs>
          <w:tab w:val="num" w:pos="1710"/>
        </w:tabs>
        <w:ind w:left="1710" w:hanging="360"/>
      </w:pPr>
    </w:lvl>
    <w:lvl w:ilvl="2" w:tplc="0402001B" w:tentative="1">
      <w:start w:val="1"/>
      <w:numFmt w:val="lowerRoman"/>
      <w:lvlText w:val="%3."/>
      <w:lvlJc w:val="right"/>
      <w:pPr>
        <w:tabs>
          <w:tab w:val="num" w:pos="2430"/>
        </w:tabs>
        <w:ind w:left="2430" w:hanging="180"/>
      </w:pPr>
    </w:lvl>
    <w:lvl w:ilvl="3" w:tplc="0402000F" w:tentative="1">
      <w:start w:val="1"/>
      <w:numFmt w:val="decimal"/>
      <w:lvlText w:val="%4."/>
      <w:lvlJc w:val="left"/>
      <w:pPr>
        <w:tabs>
          <w:tab w:val="num" w:pos="3150"/>
        </w:tabs>
        <w:ind w:left="3150" w:hanging="360"/>
      </w:pPr>
    </w:lvl>
    <w:lvl w:ilvl="4" w:tplc="04020019" w:tentative="1">
      <w:start w:val="1"/>
      <w:numFmt w:val="lowerLetter"/>
      <w:lvlText w:val="%5."/>
      <w:lvlJc w:val="left"/>
      <w:pPr>
        <w:tabs>
          <w:tab w:val="num" w:pos="3870"/>
        </w:tabs>
        <w:ind w:left="3870" w:hanging="360"/>
      </w:pPr>
    </w:lvl>
    <w:lvl w:ilvl="5" w:tplc="0402001B" w:tentative="1">
      <w:start w:val="1"/>
      <w:numFmt w:val="lowerRoman"/>
      <w:lvlText w:val="%6."/>
      <w:lvlJc w:val="right"/>
      <w:pPr>
        <w:tabs>
          <w:tab w:val="num" w:pos="4590"/>
        </w:tabs>
        <w:ind w:left="4590" w:hanging="180"/>
      </w:pPr>
    </w:lvl>
    <w:lvl w:ilvl="6" w:tplc="0402000F" w:tentative="1">
      <w:start w:val="1"/>
      <w:numFmt w:val="decimal"/>
      <w:lvlText w:val="%7."/>
      <w:lvlJc w:val="left"/>
      <w:pPr>
        <w:tabs>
          <w:tab w:val="num" w:pos="5310"/>
        </w:tabs>
        <w:ind w:left="5310" w:hanging="360"/>
      </w:pPr>
    </w:lvl>
    <w:lvl w:ilvl="7" w:tplc="04020019" w:tentative="1">
      <w:start w:val="1"/>
      <w:numFmt w:val="lowerLetter"/>
      <w:lvlText w:val="%8."/>
      <w:lvlJc w:val="left"/>
      <w:pPr>
        <w:tabs>
          <w:tab w:val="num" w:pos="6030"/>
        </w:tabs>
        <w:ind w:left="6030" w:hanging="360"/>
      </w:pPr>
    </w:lvl>
    <w:lvl w:ilvl="8" w:tplc="0402001B" w:tentative="1">
      <w:start w:val="1"/>
      <w:numFmt w:val="lowerRoman"/>
      <w:lvlText w:val="%9."/>
      <w:lvlJc w:val="right"/>
      <w:pPr>
        <w:tabs>
          <w:tab w:val="num" w:pos="6750"/>
        </w:tabs>
        <w:ind w:left="6750" w:hanging="180"/>
      </w:pPr>
    </w:lvl>
  </w:abstractNum>
  <w:abstractNum w:abstractNumId="5">
    <w:nsid w:val="4F163EB7"/>
    <w:multiLevelType w:val="hybridMultilevel"/>
    <w:tmpl w:val="C502847A"/>
    <w:lvl w:ilvl="0" w:tplc="2D86D486">
      <w:start w:val="1"/>
      <w:numFmt w:val="decimal"/>
      <w:lvlText w:val="%1."/>
      <w:lvlJc w:val="left"/>
      <w:pPr>
        <w:tabs>
          <w:tab w:val="num" w:pos="900"/>
        </w:tabs>
        <w:ind w:left="900" w:hanging="360"/>
      </w:pPr>
      <w:rPr>
        <w:rFonts w:hint="default"/>
      </w:r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6">
    <w:nsid w:val="5C5B636C"/>
    <w:multiLevelType w:val="hybridMultilevel"/>
    <w:tmpl w:val="F79CA10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62B7635C"/>
    <w:multiLevelType w:val="hybridMultilevel"/>
    <w:tmpl w:val="BE009E94"/>
    <w:lvl w:ilvl="0" w:tplc="DCBCADF2">
      <w:start w:val="1"/>
      <w:numFmt w:val="decimal"/>
      <w:lvlText w:val="%1."/>
      <w:lvlJc w:val="left"/>
      <w:pPr>
        <w:tabs>
          <w:tab w:val="num" w:pos="765"/>
        </w:tabs>
        <w:ind w:left="765" w:hanging="4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7D062C8E"/>
    <w:multiLevelType w:val="hybridMultilevel"/>
    <w:tmpl w:val="603437F6"/>
    <w:lvl w:ilvl="0" w:tplc="237CA8C6">
      <w:start w:val="1"/>
      <w:numFmt w:val="decimal"/>
      <w:lvlText w:val="%1."/>
      <w:lvlJc w:val="left"/>
      <w:pPr>
        <w:tabs>
          <w:tab w:val="num" w:pos="1578"/>
        </w:tabs>
        <w:ind w:left="1578" w:hanging="405"/>
      </w:pPr>
      <w:rPr>
        <w:rFonts w:hint="default"/>
      </w:rPr>
    </w:lvl>
    <w:lvl w:ilvl="1" w:tplc="04020019" w:tentative="1">
      <w:start w:val="1"/>
      <w:numFmt w:val="lowerLetter"/>
      <w:lvlText w:val="%2."/>
      <w:lvlJc w:val="left"/>
      <w:pPr>
        <w:tabs>
          <w:tab w:val="num" w:pos="2253"/>
        </w:tabs>
        <w:ind w:left="2253" w:hanging="360"/>
      </w:pPr>
    </w:lvl>
    <w:lvl w:ilvl="2" w:tplc="0402001B" w:tentative="1">
      <w:start w:val="1"/>
      <w:numFmt w:val="lowerRoman"/>
      <w:lvlText w:val="%3."/>
      <w:lvlJc w:val="right"/>
      <w:pPr>
        <w:tabs>
          <w:tab w:val="num" w:pos="2973"/>
        </w:tabs>
        <w:ind w:left="2973" w:hanging="180"/>
      </w:pPr>
    </w:lvl>
    <w:lvl w:ilvl="3" w:tplc="0402000F" w:tentative="1">
      <w:start w:val="1"/>
      <w:numFmt w:val="decimal"/>
      <w:lvlText w:val="%4."/>
      <w:lvlJc w:val="left"/>
      <w:pPr>
        <w:tabs>
          <w:tab w:val="num" w:pos="3693"/>
        </w:tabs>
        <w:ind w:left="3693" w:hanging="360"/>
      </w:pPr>
    </w:lvl>
    <w:lvl w:ilvl="4" w:tplc="04020019" w:tentative="1">
      <w:start w:val="1"/>
      <w:numFmt w:val="lowerLetter"/>
      <w:lvlText w:val="%5."/>
      <w:lvlJc w:val="left"/>
      <w:pPr>
        <w:tabs>
          <w:tab w:val="num" w:pos="4413"/>
        </w:tabs>
        <w:ind w:left="4413" w:hanging="360"/>
      </w:pPr>
    </w:lvl>
    <w:lvl w:ilvl="5" w:tplc="0402001B" w:tentative="1">
      <w:start w:val="1"/>
      <w:numFmt w:val="lowerRoman"/>
      <w:lvlText w:val="%6."/>
      <w:lvlJc w:val="right"/>
      <w:pPr>
        <w:tabs>
          <w:tab w:val="num" w:pos="5133"/>
        </w:tabs>
        <w:ind w:left="5133" w:hanging="180"/>
      </w:pPr>
    </w:lvl>
    <w:lvl w:ilvl="6" w:tplc="0402000F" w:tentative="1">
      <w:start w:val="1"/>
      <w:numFmt w:val="decimal"/>
      <w:lvlText w:val="%7."/>
      <w:lvlJc w:val="left"/>
      <w:pPr>
        <w:tabs>
          <w:tab w:val="num" w:pos="5853"/>
        </w:tabs>
        <w:ind w:left="5853" w:hanging="360"/>
      </w:pPr>
    </w:lvl>
    <w:lvl w:ilvl="7" w:tplc="04020019" w:tentative="1">
      <w:start w:val="1"/>
      <w:numFmt w:val="lowerLetter"/>
      <w:lvlText w:val="%8."/>
      <w:lvlJc w:val="left"/>
      <w:pPr>
        <w:tabs>
          <w:tab w:val="num" w:pos="6573"/>
        </w:tabs>
        <w:ind w:left="6573" w:hanging="360"/>
      </w:pPr>
    </w:lvl>
    <w:lvl w:ilvl="8" w:tplc="0402001B" w:tentative="1">
      <w:start w:val="1"/>
      <w:numFmt w:val="lowerRoman"/>
      <w:lvlText w:val="%9."/>
      <w:lvlJc w:val="right"/>
      <w:pPr>
        <w:tabs>
          <w:tab w:val="num" w:pos="7293"/>
        </w:tabs>
        <w:ind w:left="7293" w:hanging="180"/>
      </w:pPr>
    </w:lvl>
  </w:abstractNum>
  <w:num w:numId="1">
    <w:abstractNumId w:val="0"/>
  </w:num>
  <w:num w:numId="2">
    <w:abstractNumId w:val="7"/>
  </w:num>
  <w:num w:numId="3">
    <w:abstractNumId w:val="2"/>
  </w:num>
  <w:num w:numId="4">
    <w:abstractNumId w:val="3"/>
  </w:num>
  <w:num w:numId="5">
    <w:abstractNumId w:val="6"/>
  </w:num>
  <w:num w:numId="6">
    <w:abstractNumId w:val="5"/>
  </w:num>
  <w:num w:numId="7">
    <w:abstractNumId w:val="8"/>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824F2A"/>
    <w:rsid w:val="00061BA7"/>
    <w:rsid w:val="00584475"/>
    <w:rsid w:val="00824F2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F2A"/>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1274</TotalTime>
  <Pages>7</Pages>
  <Words>2420</Words>
  <Characters>13797</Characters>
  <Application>Microsoft Office Word</Application>
  <DocSecurity>0</DocSecurity>
  <Lines>114</Lines>
  <Paragraphs>32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dc:creator>
  <cp:lastModifiedBy>Nikola</cp:lastModifiedBy>
  <cp:revision>1</cp:revision>
  <dcterms:created xsi:type="dcterms:W3CDTF">2019-07-29T08:18:00Z</dcterms:created>
  <dcterms:modified xsi:type="dcterms:W3CDTF">2019-07-30T06:27:00Z</dcterms:modified>
</cp:coreProperties>
</file>